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493F0" w14:textId="77777777" w:rsidR="00F80A02" w:rsidRDefault="00000000">
      <w:pPr>
        <w:pStyle w:val="Title"/>
        <w:spacing w:line="240" w:lineRule="auto"/>
      </w:pPr>
      <w:bookmarkStart w:id="0" w:name="_y0j4tzmod7fz" w:colFirst="0" w:colLast="0"/>
      <w:bookmarkEnd w:id="0"/>
      <w:r>
        <w:rPr>
          <w:noProof/>
          <w:color w:val="DD5626"/>
        </w:rPr>
        <w:drawing>
          <wp:anchor distT="114300" distB="114300" distL="114300" distR="114300" simplePos="0" relativeHeight="251658240" behindDoc="0" locked="0" layoutInCell="1" hidden="0" allowOverlap="1" wp14:anchorId="070D6A67" wp14:editId="28B795E9">
            <wp:simplePos x="0" y="0"/>
            <wp:positionH relativeFrom="page">
              <wp:posOffset>7035927</wp:posOffset>
            </wp:positionH>
            <wp:positionV relativeFrom="page">
              <wp:posOffset>310896</wp:posOffset>
            </wp:positionV>
            <wp:extent cx="355146" cy="33337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3571"/>
                    <a:stretch>
                      <a:fillRect/>
                    </a:stretch>
                  </pic:blipFill>
                  <pic:spPr>
                    <a:xfrm>
                      <a:off x="0" y="0"/>
                      <a:ext cx="355146" cy="333375"/>
                    </a:xfrm>
                    <a:prstGeom prst="rect">
                      <a:avLst/>
                    </a:prstGeom>
                    <a:ln/>
                  </pic:spPr>
                </pic:pic>
              </a:graphicData>
            </a:graphic>
          </wp:anchor>
        </w:drawing>
      </w:r>
      <w:r>
        <w:rPr>
          <w:color w:val="DD5626"/>
        </w:rPr>
        <w:t>ANTICIPATION GUIDE</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F80A02" w14:paraId="6E3F20C4" w14:textId="77777777">
        <w:trPr>
          <w:jc w:val="center"/>
        </w:trPr>
        <w:tc>
          <w:tcPr>
            <w:tcW w:w="5414"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403C2E10" w14:textId="77777777" w:rsidR="00F80A02"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DD5626"/>
              <w:bottom w:val="nil"/>
              <w:right w:val="single" w:sz="4" w:space="0" w:color="DD5626"/>
            </w:tcBorders>
            <w:tcMar>
              <w:top w:w="72" w:type="dxa"/>
              <w:left w:w="72" w:type="dxa"/>
              <w:bottom w:w="72" w:type="dxa"/>
              <w:right w:w="72" w:type="dxa"/>
            </w:tcMar>
            <w:vAlign w:val="center"/>
          </w:tcPr>
          <w:p w14:paraId="5FBFE76A" w14:textId="77777777" w:rsidR="00F80A02" w:rsidRDefault="00F80A02">
            <w:pPr>
              <w:widowControl w:val="0"/>
              <w:rPr>
                <w:rFonts w:ascii="Calibri" w:eastAsia="Calibri" w:hAnsi="Calibri" w:cs="Calibri"/>
                <w:sz w:val="18"/>
                <w:szCs w:val="18"/>
              </w:rPr>
            </w:pPr>
          </w:p>
        </w:tc>
        <w:tc>
          <w:tcPr>
            <w:tcW w:w="5414" w:type="dxa"/>
            <w:tcBorders>
              <w:top w:val="single" w:sz="4" w:space="0" w:color="DD5626"/>
              <w:left w:val="single" w:sz="4" w:space="0" w:color="DD5626"/>
              <w:bottom w:val="single" w:sz="4" w:space="0" w:color="DD5626"/>
              <w:right w:val="single" w:sz="4" w:space="0" w:color="DD5626"/>
            </w:tcBorders>
            <w:tcMar>
              <w:top w:w="72" w:type="dxa"/>
              <w:left w:w="72" w:type="dxa"/>
              <w:bottom w:w="72" w:type="dxa"/>
              <w:right w:w="72" w:type="dxa"/>
            </w:tcMar>
            <w:vAlign w:val="center"/>
          </w:tcPr>
          <w:p w14:paraId="601DB1E9" w14:textId="77777777" w:rsidR="00F80A02"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06D8F957" w14:textId="77777777" w:rsidR="00F80A02" w:rsidRDefault="00F80A02">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F80A02" w14:paraId="1D1B1C21" w14:textId="77777777">
        <w:trPr>
          <w:jc w:val="center"/>
        </w:trPr>
        <w:tc>
          <w:tcPr>
            <w:tcW w:w="11010" w:type="dxa"/>
            <w:tcBorders>
              <w:top w:val="single" w:sz="4" w:space="0" w:color="DD5626"/>
              <w:left w:val="single" w:sz="4" w:space="0" w:color="DD5626"/>
              <w:bottom w:val="single" w:sz="4" w:space="0" w:color="DD5626"/>
              <w:right w:val="single" w:sz="4" w:space="0" w:color="DD5626"/>
            </w:tcBorders>
            <w:shd w:val="clear" w:color="auto" w:fill="auto"/>
            <w:tcMar>
              <w:top w:w="72" w:type="dxa"/>
              <w:left w:w="72" w:type="dxa"/>
              <w:bottom w:w="72" w:type="dxa"/>
              <w:right w:w="72" w:type="dxa"/>
            </w:tcMar>
            <w:vAlign w:val="center"/>
          </w:tcPr>
          <w:p w14:paraId="4CE23514" w14:textId="77777777" w:rsidR="00F80A02"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 TO KILL A MOCKINGBIRD</w:t>
            </w:r>
          </w:p>
        </w:tc>
      </w:tr>
      <w:tr w:rsidR="00F80A02" w14:paraId="54F4261F" w14:textId="77777777">
        <w:trPr>
          <w:jc w:val="center"/>
        </w:trPr>
        <w:tc>
          <w:tcPr>
            <w:tcW w:w="11010" w:type="dxa"/>
            <w:tcBorders>
              <w:top w:val="single" w:sz="4" w:space="0" w:color="DD5626"/>
              <w:left w:val="nil"/>
              <w:bottom w:val="single" w:sz="4" w:space="0" w:color="DD5626"/>
              <w:right w:val="nil"/>
            </w:tcBorders>
            <w:shd w:val="clear" w:color="auto" w:fill="auto"/>
            <w:tcMar>
              <w:top w:w="0" w:type="dxa"/>
              <w:left w:w="0" w:type="dxa"/>
              <w:bottom w:w="0" w:type="dxa"/>
              <w:right w:w="0" w:type="dxa"/>
            </w:tcMar>
          </w:tcPr>
          <w:p w14:paraId="3412EBFD" w14:textId="77777777" w:rsidR="00F80A02"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35674B9A" w14:textId="77777777" w:rsidR="00F80A02" w:rsidRDefault="00F80A02">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F80A02" w14:paraId="044C33F3" w14:textId="77777777">
        <w:trPr>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F3F3F3"/>
            <w:tcMar>
              <w:top w:w="115" w:type="dxa"/>
              <w:left w:w="115" w:type="dxa"/>
              <w:bottom w:w="115" w:type="dxa"/>
              <w:right w:w="115" w:type="dxa"/>
            </w:tcMar>
            <w:vAlign w:val="center"/>
          </w:tcPr>
          <w:p w14:paraId="56CC32B4" w14:textId="77777777" w:rsidR="00F80A02" w:rsidRDefault="00000000">
            <w:pPr>
              <w:widowControl w:val="0"/>
              <w:spacing w:line="240" w:lineRule="auto"/>
              <w:jc w:val="center"/>
              <w:rPr>
                <w:rFonts w:ascii="Calibri" w:eastAsia="Calibri" w:hAnsi="Calibri" w:cs="Calibri"/>
                <w:b/>
                <w:color w:val="DD5626"/>
                <w:sz w:val="24"/>
                <w:szCs w:val="24"/>
              </w:rPr>
            </w:pPr>
            <w:r>
              <w:rPr>
                <w:rFonts w:ascii="Calibri" w:eastAsia="Calibri" w:hAnsi="Calibri" w:cs="Calibri"/>
                <w:b/>
                <w:color w:val="DD5626"/>
                <w:sz w:val="24"/>
                <w:szCs w:val="24"/>
              </w:rPr>
              <w:t>Statement/Question</w:t>
            </w:r>
          </w:p>
        </w:tc>
        <w:tc>
          <w:tcPr>
            <w:tcW w:w="1770" w:type="dxa"/>
            <w:tcBorders>
              <w:top w:val="single" w:sz="4" w:space="0" w:color="DD5626"/>
              <w:left w:val="single" w:sz="4" w:space="0" w:color="DD5626"/>
              <w:bottom w:val="single" w:sz="4" w:space="0" w:color="DD5626"/>
              <w:right w:val="single" w:sz="4" w:space="0" w:color="DD5626"/>
            </w:tcBorders>
            <w:shd w:val="clear" w:color="auto" w:fill="F3F3F3"/>
            <w:tcMar>
              <w:top w:w="115" w:type="dxa"/>
              <w:left w:w="115" w:type="dxa"/>
              <w:bottom w:w="115" w:type="dxa"/>
              <w:right w:w="115" w:type="dxa"/>
            </w:tcMar>
            <w:vAlign w:val="center"/>
          </w:tcPr>
          <w:p w14:paraId="72C20279" w14:textId="77777777" w:rsidR="00F80A02" w:rsidRDefault="00000000">
            <w:pPr>
              <w:widowControl w:val="0"/>
              <w:spacing w:line="240" w:lineRule="auto"/>
              <w:jc w:val="center"/>
              <w:rPr>
                <w:rFonts w:ascii="Calibri" w:eastAsia="Calibri" w:hAnsi="Calibri" w:cs="Calibri"/>
                <w:b/>
                <w:color w:val="DD5626"/>
                <w:sz w:val="24"/>
                <w:szCs w:val="24"/>
              </w:rPr>
            </w:pPr>
            <w:r>
              <w:rPr>
                <w:rFonts w:ascii="Calibri" w:eastAsia="Calibri" w:hAnsi="Calibri" w:cs="Calibri"/>
                <w:b/>
                <w:color w:val="DD5626"/>
                <w:sz w:val="24"/>
                <w:szCs w:val="24"/>
              </w:rPr>
              <w:t>Before Reading</w:t>
            </w:r>
          </w:p>
        </w:tc>
        <w:tc>
          <w:tcPr>
            <w:tcW w:w="1620" w:type="dxa"/>
            <w:tcBorders>
              <w:top w:val="single" w:sz="4" w:space="0" w:color="DD5626"/>
              <w:left w:val="single" w:sz="4" w:space="0" w:color="DD5626"/>
              <w:bottom w:val="single" w:sz="4" w:space="0" w:color="DD5626"/>
              <w:right w:val="single" w:sz="4" w:space="0" w:color="DD5626"/>
            </w:tcBorders>
            <w:shd w:val="clear" w:color="auto" w:fill="F3F3F3"/>
            <w:tcMar>
              <w:top w:w="115" w:type="dxa"/>
              <w:left w:w="115" w:type="dxa"/>
              <w:bottom w:w="115" w:type="dxa"/>
              <w:right w:w="115" w:type="dxa"/>
            </w:tcMar>
            <w:vAlign w:val="center"/>
          </w:tcPr>
          <w:p w14:paraId="17E5C90E" w14:textId="77777777" w:rsidR="00F80A02" w:rsidRDefault="00000000">
            <w:pPr>
              <w:widowControl w:val="0"/>
              <w:spacing w:line="240" w:lineRule="auto"/>
              <w:jc w:val="center"/>
              <w:rPr>
                <w:rFonts w:ascii="Calibri" w:eastAsia="Calibri" w:hAnsi="Calibri" w:cs="Calibri"/>
                <w:b/>
                <w:color w:val="DD5626"/>
                <w:sz w:val="24"/>
                <w:szCs w:val="24"/>
              </w:rPr>
            </w:pPr>
            <w:r>
              <w:rPr>
                <w:rFonts w:ascii="Calibri" w:eastAsia="Calibri" w:hAnsi="Calibri" w:cs="Calibri"/>
                <w:b/>
                <w:color w:val="DD5626"/>
                <w:sz w:val="24"/>
                <w:szCs w:val="24"/>
              </w:rPr>
              <w:t>After Reading</w:t>
            </w:r>
          </w:p>
        </w:tc>
        <w:tc>
          <w:tcPr>
            <w:tcW w:w="3855" w:type="dxa"/>
            <w:tcBorders>
              <w:top w:val="single" w:sz="4" w:space="0" w:color="DD5626"/>
              <w:left w:val="single" w:sz="4" w:space="0" w:color="DD5626"/>
              <w:bottom w:val="single" w:sz="4" w:space="0" w:color="DD5626"/>
              <w:right w:val="single" w:sz="4" w:space="0" w:color="DD5626"/>
            </w:tcBorders>
            <w:shd w:val="clear" w:color="auto" w:fill="F3F3F3"/>
            <w:tcMar>
              <w:top w:w="115" w:type="dxa"/>
              <w:left w:w="115" w:type="dxa"/>
              <w:bottom w:w="115" w:type="dxa"/>
              <w:right w:w="115" w:type="dxa"/>
            </w:tcMar>
            <w:vAlign w:val="center"/>
          </w:tcPr>
          <w:p w14:paraId="655EE38B" w14:textId="77777777" w:rsidR="00F80A02" w:rsidRDefault="00000000">
            <w:pPr>
              <w:widowControl w:val="0"/>
              <w:spacing w:line="240" w:lineRule="auto"/>
              <w:jc w:val="center"/>
              <w:rPr>
                <w:rFonts w:ascii="Calibri" w:eastAsia="Calibri" w:hAnsi="Calibri" w:cs="Calibri"/>
                <w:b/>
                <w:color w:val="DD5626"/>
                <w:sz w:val="24"/>
                <w:szCs w:val="24"/>
              </w:rPr>
            </w:pPr>
            <w:r>
              <w:rPr>
                <w:rFonts w:ascii="Calibri" w:eastAsia="Calibri" w:hAnsi="Calibri" w:cs="Calibri"/>
                <w:b/>
                <w:color w:val="DD5626"/>
                <w:sz w:val="24"/>
                <w:szCs w:val="24"/>
              </w:rPr>
              <w:t>Support in Text</w:t>
            </w:r>
          </w:p>
        </w:tc>
      </w:tr>
      <w:tr w:rsidR="00F80A02" w14:paraId="54F1CFAB"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7A71ACB1" w14:textId="77777777" w:rsidR="00F80A02" w:rsidRDefault="00000000">
            <w:pPr>
              <w:widowControl w:val="0"/>
              <w:spacing w:line="240" w:lineRule="auto"/>
              <w:rPr>
                <w:rFonts w:ascii="Calibri" w:eastAsia="Calibri" w:hAnsi="Calibri" w:cs="Calibri"/>
              </w:rPr>
            </w:pPr>
            <w:r>
              <w:rPr>
                <w:rFonts w:ascii="Calibri" w:eastAsia="Calibri" w:hAnsi="Calibri" w:cs="Calibri"/>
              </w:rPr>
              <w:t xml:space="preserve">1. </w:t>
            </w:r>
            <w:r>
              <w:rPr>
                <w:rFonts w:ascii="Calibri" w:eastAsia="Calibri" w:hAnsi="Calibri" w:cs="Calibri"/>
                <w:i/>
              </w:rPr>
              <w:t>To Kill a Mockingbird</w:t>
            </w:r>
            <w:r>
              <w:rPr>
                <w:rFonts w:ascii="Calibri" w:eastAsia="Calibri" w:hAnsi="Calibri" w:cs="Calibri"/>
              </w:rPr>
              <w:t xml:space="preserve"> is a novel that only deals with the issues and problems of the South.</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75FB0413" w14:textId="6C599E99"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114515818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9D83DD2" w14:textId="66893BE4"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45036910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37C870F0" w14:textId="43ECE371"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22453310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FA18440" w14:textId="7CC114CB"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07520012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125B55A8" w14:textId="77777777" w:rsidR="00F80A02" w:rsidRDefault="00F80A02">
            <w:pPr>
              <w:widowControl w:val="0"/>
              <w:spacing w:line="240" w:lineRule="auto"/>
              <w:rPr>
                <w:rFonts w:ascii="Calibri" w:eastAsia="Calibri" w:hAnsi="Calibri" w:cs="Calibri"/>
              </w:rPr>
            </w:pPr>
          </w:p>
        </w:tc>
      </w:tr>
      <w:tr w:rsidR="00F80A02" w14:paraId="6A0ED589"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5BB8B174" w14:textId="77777777" w:rsidR="00F80A02" w:rsidRDefault="00000000">
            <w:pPr>
              <w:widowControl w:val="0"/>
              <w:spacing w:line="240" w:lineRule="auto"/>
              <w:rPr>
                <w:rFonts w:ascii="Calibri" w:eastAsia="Calibri" w:hAnsi="Calibri" w:cs="Calibri"/>
              </w:rPr>
            </w:pPr>
            <w:r>
              <w:rPr>
                <w:rFonts w:ascii="Calibri" w:eastAsia="Calibri" w:hAnsi="Calibri" w:cs="Calibri"/>
              </w:rPr>
              <w:t>2. Scout Finch, the narrator of the story, is a reliable narrator.</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577CA347" w14:textId="025F1BDB"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45175538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390C976" w14:textId="08BF7B45"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21180963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448D9892" w14:textId="783E809F"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73522732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722F7AD" w14:textId="77D55AF1"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67996443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63846B22" w14:textId="77777777" w:rsidR="00F80A02" w:rsidRDefault="00F80A02">
            <w:pPr>
              <w:widowControl w:val="0"/>
              <w:spacing w:line="240" w:lineRule="auto"/>
              <w:rPr>
                <w:rFonts w:ascii="Calibri" w:eastAsia="Calibri" w:hAnsi="Calibri" w:cs="Calibri"/>
              </w:rPr>
            </w:pPr>
          </w:p>
        </w:tc>
      </w:tr>
      <w:tr w:rsidR="00F80A02" w14:paraId="01090CDC"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5622CEF8" w14:textId="77777777" w:rsidR="00F80A02" w:rsidRDefault="00000000">
            <w:pPr>
              <w:widowControl w:val="0"/>
              <w:spacing w:line="240" w:lineRule="auto"/>
              <w:rPr>
                <w:rFonts w:ascii="Calibri" w:eastAsia="Calibri" w:hAnsi="Calibri" w:cs="Calibri"/>
              </w:rPr>
            </w:pPr>
            <w:r>
              <w:rPr>
                <w:rFonts w:ascii="Calibri" w:eastAsia="Calibri" w:hAnsi="Calibri" w:cs="Calibri"/>
              </w:rPr>
              <w:t>3. Scout's father, Atticus Finch, is racist.</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106AF702" w14:textId="74D1AC68"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22506831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292C551" w14:textId="1F843AF2"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144646385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03A89A1C" w14:textId="243F81C0"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66547763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62CC403" w14:textId="5B9C40AB"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59300318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2E68AEDC" w14:textId="77777777" w:rsidR="00F80A02" w:rsidRDefault="00F80A02">
            <w:pPr>
              <w:widowControl w:val="0"/>
              <w:spacing w:line="240" w:lineRule="auto"/>
              <w:rPr>
                <w:rFonts w:ascii="Calibri" w:eastAsia="Calibri" w:hAnsi="Calibri" w:cs="Calibri"/>
              </w:rPr>
            </w:pPr>
          </w:p>
        </w:tc>
      </w:tr>
      <w:tr w:rsidR="00F80A02" w14:paraId="3BDDAF18"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533F0CB7" w14:textId="77777777" w:rsidR="00F80A02" w:rsidRDefault="00000000">
            <w:pPr>
              <w:widowControl w:val="0"/>
              <w:spacing w:line="240" w:lineRule="auto"/>
              <w:rPr>
                <w:rFonts w:ascii="Calibri" w:eastAsia="Calibri" w:hAnsi="Calibri" w:cs="Calibri"/>
              </w:rPr>
            </w:pPr>
            <w:r>
              <w:rPr>
                <w:rFonts w:ascii="Calibri" w:eastAsia="Calibri" w:hAnsi="Calibri" w:cs="Calibri"/>
              </w:rPr>
              <w:t>4. The novel explores themes of racism, prejudice, and injustice without influence of the author’s bias.</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34D7BC8C" w14:textId="1E6B1619"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9301954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36913A9" w14:textId="276AB8E7"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108872892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01241B35" w14:textId="4262C3FD"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212806994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1346771" w14:textId="37D99B75"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5665260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327133D1" w14:textId="77777777" w:rsidR="00F80A02" w:rsidRDefault="00F80A02">
            <w:pPr>
              <w:widowControl w:val="0"/>
              <w:spacing w:line="240" w:lineRule="auto"/>
              <w:rPr>
                <w:rFonts w:ascii="Calibri" w:eastAsia="Calibri" w:hAnsi="Calibri" w:cs="Calibri"/>
              </w:rPr>
            </w:pPr>
          </w:p>
        </w:tc>
      </w:tr>
      <w:tr w:rsidR="00F80A02" w14:paraId="154A3A42"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42930136" w14:textId="77777777" w:rsidR="00F80A02" w:rsidRDefault="00000000">
            <w:pPr>
              <w:widowControl w:val="0"/>
              <w:spacing w:line="240" w:lineRule="auto"/>
              <w:rPr>
                <w:rFonts w:ascii="Calibri" w:eastAsia="Calibri" w:hAnsi="Calibri" w:cs="Calibri"/>
              </w:rPr>
            </w:pPr>
            <w:r>
              <w:rPr>
                <w:rFonts w:ascii="Calibri" w:eastAsia="Calibri" w:hAnsi="Calibri" w:cs="Calibri"/>
              </w:rPr>
              <w:t>5. The title is a literal reference to an event in the story.</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1CA25820" w14:textId="201CB7DA"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208182145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B1B7F7F" w14:textId="45AFBDB0"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1108100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08F6E3A3" w14:textId="05B0E74F"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54859356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287960C" w14:textId="58FF23E3"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53345170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2693F5D2" w14:textId="77777777" w:rsidR="00F80A02" w:rsidRDefault="00F80A02">
            <w:pPr>
              <w:widowControl w:val="0"/>
              <w:spacing w:line="240" w:lineRule="auto"/>
              <w:rPr>
                <w:rFonts w:ascii="Calibri" w:eastAsia="Calibri" w:hAnsi="Calibri" w:cs="Calibri"/>
              </w:rPr>
            </w:pPr>
          </w:p>
        </w:tc>
      </w:tr>
      <w:tr w:rsidR="00F80A02" w14:paraId="23BE5B10"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5BA9AC99" w14:textId="77777777" w:rsidR="00F80A02" w:rsidRDefault="00000000">
            <w:pPr>
              <w:widowControl w:val="0"/>
              <w:spacing w:line="240" w:lineRule="auto"/>
              <w:rPr>
                <w:rFonts w:ascii="Calibri" w:eastAsia="Calibri" w:hAnsi="Calibri" w:cs="Calibri"/>
              </w:rPr>
            </w:pPr>
            <w:r>
              <w:rPr>
                <w:rFonts w:ascii="Calibri" w:eastAsia="Calibri" w:hAnsi="Calibri" w:cs="Calibri"/>
              </w:rPr>
              <w:t>6. Scout's relationship with her brother Jem improves through the novel.</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174F5362" w14:textId="44A52423"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79804311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93E9C5C" w14:textId="1F240851"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42472867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52015362" w14:textId="032BE24A"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82809878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7E8A7E7" w14:textId="1C11D516"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6635081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537DFF77" w14:textId="77777777" w:rsidR="00F80A02" w:rsidRDefault="00F80A02">
            <w:pPr>
              <w:widowControl w:val="0"/>
              <w:spacing w:line="240" w:lineRule="auto"/>
              <w:rPr>
                <w:rFonts w:ascii="Calibri" w:eastAsia="Calibri" w:hAnsi="Calibri" w:cs="Calibri"/>
              </w:rPr>
            </w:pPr>
          </w:p>
        </w:tc>
      </w:tr>
      <w:tr w:rsidR="00F80A02" w14:paraId="1E3F4567"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58B83EB1" w14:textId="77777777" w:rsidR="00F80A02" w:rsidRDefault="00000000">
            <w:pPr>
              <w:widowControl w:val="0"/>
              <w:spacing w:line="240" w:lineRule="auto"/>
              <w:rPr>
                <w:rFonts w:ascii="Calibri" w:eastAsia="Calibri" w:hAnsi="Calibri" w:cs="Calibri"/>
              </w:rPr>
            </w:pPr>
            <w:r>
              <w:rPr>
                <w:rFonts w:ascii="Calibri" w:eastAsia="Calibri" w:hAnsi="Calibri" w:cs="Calibri"/>
              </w:rPr>
              <w:t>7. The trial of Tom Robinson was carried out justly.</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2F49E9E3" w14:textId="2B54A128"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3397161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19E7E49" w14:textId="1EEDF375"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59131124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785F81AB" w14:textId="19F2EAC4"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24831226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2FE8472" w14:textId="113615D4"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21539594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792BBEAF" w14:textId="77777777" w:rsidR="00F80A02" w:rsidRDefault="00F80A02">
            <w:pPr>
              <w:widowControl w:val="0"/>
              <w:spacing w:line="240" w:lineRule="auto"/>
              <w:rPr>
                <w:rFonts w:ascii="Calibri" w:eastAsia="Calibri" w:hAnsi="Calibri" w:cs="Calibri"/>
              </w:rPr>
            </w:pPr>
          </w:p>
        </w:tc>
      </w:tr>
      <w:tr w:rsidR="00F80A02" w14:paraId="2EDDAA89"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7C563457" w14:textId="77777777" w:rsidR="00F80A02" w:rsidRDefault="00000000">
            <w:pPr>
              <w:widowControl w:val="0"/>
              <w:spacing w:line="240" w:lineRule="auto"/>
              <w:rPr>
                <w:rFonts w:ascii="Calibri" w:eastAsia="Calibri" w:hAnsi="Calibri" w:cs="Calibri"/>
              </w:rPr>
            </w:pPr>
            <w:r>
              <w:rPr>
                <w:rFonts w:ascii="Calibri" w:eastAsia="Calibri" w:hAnsi="Calibri" w:cs="Calibri"/>
              </w:rPr>
              <w:t>8. This book continues to be relevant to current times.</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1222E917" w14:textId="520DF415"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20733515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054D804" w14:textId="41EB4931"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140306598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31F0084A" w14:textId="53D7C37E"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01159755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07ADBDE" w14:textId="1424813C"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31186165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6451BD72" w14:textId="77777777" w:rsidR="00F80A02" w:rsidRDefault="00F80A02">
            <w:pPr>
              <w:widowControl w:val="0"/>
              <w:spacing w:line="240" w:lineRule="auto"/>
              <w:rPr>
                <w:rFonts w:ascii="Calibri" w:eastAsia="Calibri" w:hAnsi="Calibri" w:cs="Calibri"/>
              </w:rPr>
            </w:pPr>
          </w:p>
        </w:tc>
      </w:tr>
      <w:tr w:rsidR="00F80A02" w14:paraId="288A8B0D"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08E427BC" w14:textId="77777777" w:rsidR="00F80A02" w:rsidRDefault="00000000">
            <w:pPr>
              <w:widowControl w:val="0"/>
              <w:spacing w:line="240" w:lineRule="auto"/>
              <w:rPr>
                <w:rFonts w:ascii="Calibri" w:eastAsia="Calibri" w:hAnsi="Calibri" w:cs="Calibri"/>
              </w:rPr>
            </w:pPr>
            <w:r>
              <w:rPr>
                <w:rFonts w:ascii="Calibri" w:eastAsia="Calibri" w:hAnsi="Calibri" w:cs="Calibri"/>
              </w:rPr>
              <w:t>9. The legal system protects everyone equally.</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33D5023B" w14:textId="2773CD5B"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47102998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DC36E59" w14:textId="00D4719E"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56893659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1D6D08CD" w14:textId="7A30ACB2"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8615465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AF76A59" w14:textId="216E1F17"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633326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00B7DC49" w14:textId="77777777" w:rsidR="00F80A02" w:rsidRDefault="00F80A02">
            <w:pPr>
              <w:widowControl w:val="0"/>
              <w:spacing w:line="240" w:lineRule="auto"/>
              <w:rPr>
                <w:rFonts w:ascii="Calibri" w:eastAsia="Calibri" w:hAnsi="Calibri" w:cs="Calibri"/>
              </w:rPr>
            </w:pPr>
          </w:p>
        </w:tc>
      </w:tr>
      <w:tr w:rsidR="00F80A02" w14:paraId="5F6D43A0" w14:textId="77777777" w:rsidTr="005D5217">
        <w:trPr>
          <w:trHeight w:val="806"/>
          <w:jc w:val="center"/>
        </w:trPr>
        <w:tc>
          <w:tcPr>
            <w:tcW w:w="375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660543D8" w14:textId="77777777" w:rsidR="00F80A02" w:rsidRDefault="00000000">
            <w:pPr>
              <w:widowControl w:val="0"/>
              <w:spacing w:line="240" w:lineRule="auto"/>
              <w:rPr>
                <w:rFonts w:ascii="Calibri" w:eastAsia="Calibri" w:hAnsi="Calibri" w:cs="Calibri"/>
              </w:rPr>
            </w:pPr>
            <w:r>
              <w:rPr>
                <w:rFonts w:ascii="Calibri" w:eastAsia="Calibri" w:hAnsi="Calibri" w:cs="Calibri"/>
              </w:rPr>
              <w:t>10. School was the most important influence on Scout.</w:t>
            </w:r>
          </w:p>
        </w:tc>
        <w:tc>
          <w:tcPr>
            <w:tcW w:w="177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73089DCE" w14:textId="63C9C17D"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160672575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C9AD263" w14:textId="61EE0FC7" w:rsidR="00F80A02" w:rsidRDefault="005D5217" w:rsidP="005D5217">
            <w:pPr>
              <w:numPr>
                <w:ilvl w:val="0"/>
                <w:numId w:val="2"/>
              </w:numPr>
              <w:spacing w:line="312" w:lineRule="auto"/>
              <w:ind w:left="216" w:firstLine="0"/>
              <w:rPr>
                <w:rFonts w:ascii="Calibri" w:eastAsia="Calibri" w:hAnsi="Calibri" w:cs="Calibri"/>
              </w:rPr>
            </w:pPr>
            <w:sdt>
              <w:sdtPr>
                <w:rPr>
                  <w:rFonts w:ascii="Calibri" w:eastAsia="Calibri" w:hAnsi="Calibri" w:cs="Calibri"/>
                </w:rPr>
                <w:id w:val="3262401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vAlign w:val="center"/>
          </w:tcPr>
          <w:p w14:paraId="4A85DED4" w14:textId="5A0273CC"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096275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CC25412" w14:textId="601A0D1F" w:rsidR="00F80A02" w:rsidRDefault="005D5217" w:rsidP="005D5217">
            <w:pPr>
              <w:numPr>
                <w:ilvl w:val="0"/>
                <w:numId w:val="1"/>
              </w:numPr>
              <w:spacing w:line="312" w:lineRule="auto"/>
              <w:ind w:left="144" w:firstLine="0"/>
              <w:rPr>
                <w:rFonts w:ascii="Calibri" w:eastAsia="Calibri" w:hAnsi="Calibri" w:cs="Calibri"/>
              </w:rPr>
            </w:pPr>
            <w:sdt>
              <w:sdtPr>
                <w:rPr>
                  <w:rFonts w:ascii="Calibri" w:eastAsia="Calibri" w:hAnsi="Calibri" w:cs="Calibri"/>
                </w:rPr>
                <w:id w:val="-114195210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DD5626"/>
              <w:left w:val="single" w:sz="4" w:space="0" w:color="DD5626"/>
              <w:bottom w:val="single" w:sz="4" w:space="0" w:color="DD5626"/>
              <w:right w:val="single" w:sz="4" w:space="0" w:color="DD5626"/>
            </w:tcBorders>
            <w:shd w:val="clear" w:color="auto" w:fill="auto"/>
            <w:tcMar>
              <w:top w:w="86" w:type="dxa"/>
              <w:left w:w="86" w:type="dxa"/>
              <w:bottom w:w="86" w:type="dxa"/>
              <w:right w:w="86" w:type="dxa"/>
            </w:tcMar>
          </w:tcPr>
          <w:p w14:paraId="161FDCFB" w14:textId="77777777" w:rsidR="00F80A02" w:rsidRDefault="00F80A02">
            <w:pPr>
              <w:widowControl w:val="0"/>
              <w:spacing w:line="240" w:lineRule="auto"/>
              <w:rPr>
                <w:rFonts w:ascii="Calibri" w:eastAsia="Calibri" w:hAnsi="Calibri" w:cs="Calibri"/>
              </w:rPr>
            </w:pPr>
          </w:p>
        </w:tc>
      </w:tr>
    </w:tbl>
    <w:p w14:paraId="7DC84509" w14:textId="77777777" w:rsidR="00F80A02" w:rsidRDefault="00F80A02">
      <w:pPr>
        <w:rPr>
          <w:rFonts w:ascii="Calibri" w:eastAsia="Calibri" w:hAnsi="Calibri" w:cs="Calibri"/>
        </w:rPr>
      </w:pPr>
      <w:bookmarkStart w:id="1" w:name="_fezq0d5zyda3" w:colFirst="0" w:colLast="0"/>
      <w:bookmarkEnd w:id="1"/>
    </w:p>
    <w:sectPr w:rsidR="00F80A02">
      <w:headerReference w:type="default" r:id="rId8"/>
      <w:footerReference w:type="default" r:id="rId9"/>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F89A0" w14:textId="77777777" w:rsidR="001A0FA9" w:rsidRDefault="001A0FA9">
      <w:pPr>
        <w:spacing w:line="240" w:lineRule="auto"/>
      </w:pPr>
      <w:r>
        <w:separator/>
      </w:r>
    </w:p>
  </w:endnote>
  <w:endnote w:type="continuationSeparator" w:id="0">
    <w:p w14:paraId="6C2E2A6D" w14:textId="77777777" w:rsidR="001A0FA9" w:rsidRDefault="001A0F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4E6FF" w14:textId="77777777" w:rsidR="00F80A02" w:rsidRDefault="00F80A02">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F80A02" w14:paraId="18F5A22A" w14:textId="77777777">
      <w:trPr>
        <w:trHeight w:val="105"/>
        <w:jc w:val="center"/>
      </w:trPr>
      <w:tc>
        <w:tcPr>
          <w:tcW w:w="2895" w:type="dxa"/>
          <w:tcBorders>
            <w:top w:val="single" w:sz="4" w:space="0" w:color="DD5626"/>
            <w:left w:val="single" w:sz="8" w:space="0" w:color="FFFFFF"/>
            <w:bottom w:val="single" w:sz="8" w:space="0" w:color="FFFFFF"/>
            <w:right w:val="single" w:sz="8" w:space="0" w:color="FFFFFF"/>
          </w:tcBorders>
          <w:tcMar>
            <w:top w:w="86" w:type="dxa"/>
            <w:left w:w="86" w:type="dxa"/>
            <w:bottom w:w="86" w:type="dxa"/>
            <w:right w:w="86" w:type="dxa"/>
          </w:tcMar>
          <w:vAlign w:val="center"/>
        </w:tcPr>
        <w:p w14:paraId="79EEADAF" w14:textId="77777777" w:rsidR="00F80A02"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4D2F7AD" wp14:editId="5C7492EB">
                <wp:extent cx="1706926" cy="46642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DD5626"/>
            <w:left w:val="single" w:sz="8" w:space="0" w:color="FFFFFF"/>
            <w:bottom w:val="single" w:sz="8" w:space="0" w:color="FFFFFF"/>
            <w:right w:val="single" w:sz="8" w:space="0" w:color="FFFFFF"/>
          </w:tcBorders>
          <w:tcMar>
            <w:top w:w="86" w:type="dxa"/>
            <w:left w:w="86" w:type="dxa"/>
            <w:bottom w:w="86" w:type="dxa"/>
            <w:right w:w="86" w:type="dxa"/>
          </w:tcMar>
          <w:vAlign w:val="center"/>
        </w:tcPr>
        <w:p w14:paraId="548A05BD" w14:textId="77777777" w:rsidR="00F80A02"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4E0B048B" w14:textId="77777777" w:rsidR="00F80A02"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DD5626"/>
            <w:left w:val="single" w:sz="8" w:space="0" w:color="FFFFFF"/>
            <w:bottom w:val="single" w:sz="8" w:space="0" w:color="FFFFFF"/>
            <w:right w:val="single" w:sz="8" w:space="0" w:color="FFFFFF"/>
          </w:tcBorders>
          <w:tcMar>
            <w:top w:w="0" w:type="dxa"/>
            <w:left w:w="0" w:type="dxa"/>
            <w:bottom w:w="0" w:type="dxa"/>
            <w:right w:w="0" w:type="dxa"/>
          </w:tcMar>
          <w:vAlign w:val="center"/>
        </w:tcPr>
        <w:p w14:paraId="17BA1D05" w14:textId="77777777" w:rsidR="00F80A02"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F3530F0" wp14:editId="36A352C9">
                <wp:extent cx="310217" cy="31021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DD5626"/>
            <w:left w:val="single" w:sz="8" w:space="0" w:color="FFFFFF"/>
            <w:bottom w:val="single" w:sz="8" w:space="0" w:color="FFFFFF"/>
            <w:right w:val="single" w:sz="8" w:space="0" w:color="FFFFFF"/>
          </w:tcBorders>
          <w:tcMar>
            <w:top w:w="86" w:type="dxa"/>
            <w:left w:w="86" w:type="dxa"/>
            <w:bottom w:w="86" w:type="dxa"/>
            <w:right w:w="86" w:type="dxa"/>
          </w:tcMar>
          <w:vAlign w:val="center"/>
        </w:tcPr>
        <w:p w14:paraId="59F7F818" w14:textId="77777777" w:rsidR="00F80A02"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2ABBC91" wp14:editId="016DCE76">
                <wp:extent cx="437170" cy="4667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l="173" r="173"/>
                        <a:stretch>
                          <a:fillRect/>
                        </a:stretch>
                      </pic:blipFill>
                      <pic:spPr>
                        <a:xfrm>
                          <a:off x="0" y="0"/>
                          <a:ext cx="437170" cy="466725"/>
                        </a:xfrm>
                        <a:prstGeom prst="rect">
                          <a:avLst/>
                        </a:prstGeom>
                        <a:ln/>
                      </pic:spPr>
                    </pic:pic>
                  </a:graphicData>
                </a:graphic>
              </wp:inline>
            </w:drawing>
          </w:r>
        </w:p>
      </w:tc>
    </w:tr>
  </w:tbl>
  <w:p w14:paraId="225AD8E3" w14:textId="77777777" w:rsidR="00F80A02" w:rsidRDefault="00F80A02">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1AC69" w14:textId="77777777" w:rsidR="001A0FA9" w:rsidRDefault="001A0FA9">
      <w:pPr>
        <w:spacing w:line="240" w:lineRule="auto"/>
      </w:pPr>
      <w:r>
        <w:separator/>
      </w:r>
    </w:p>
  </w:footnote>
  <w:footnote w:type="continuationSeparator" w:id="0">
    <w:p w14:paraId="7A4AD2F5" w14:textId="77777777" w:rsidR="001A0FA9" w:rsidRDefault="001A0F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11169" w14:textId="77777777" w:rsidR="00F80A02" w:rsidRDefault="00F80A02">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B1BAD"/>
    <w:multiLevelType w:val="multilevel"/>
    <w:tmpl w:val="FF3AF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A72000"/>
    <w:multiLevelType w:val="multilevel"/>
    <w:tmpl w:val="C720C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5666693">
    <w:abstractNumId w:val="1"/>
  </w:num>
  <w:num w:numId="2" w16cid:durableId="866673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A02"/>
    <w:rsid w:val="001A0FA9"/>
    <w:rsid w:val="005D5217"/>
    <w:rsid w:val="00F80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98DD"/>
  <w15:docId w15:val="{6033B516-E555-4ECF-A37E-9841B3696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231</Words>
  <Characters>1322</Characters>
  <Application>Microsoft Office Word</Application>
  <DocSecurity>0</DocSecurity>
  <Lines>11</Lines>
  <Paragraphs>3</Paragraphs>
  <ScaleCrop>false</ScaleCrop>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2023-07-07T08:44:00Z</dcterms:created>
  <dcterms:modified xsi:type="dcterms:W3CDTF">2023-07-07T08:49:00Z</dcterms:modified>
</cp:coreProperties>
</file>