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54E6AE" w14:textId="77777777" w:rsidR="002D0DF6" w:rsidRDefault="00000000">
      <w:pPr>
        <w:pStyle w:val="Title"/>
        <w:spacing w:line="240" w:lineRule="auto"/>
        <w:rPr>
          <w:color w:val="DD5626"/>
        </w:rPr>
      </w:pPr>
      <w:bookmarkStart w:id="0" w:name="_y0j4tzmod7fz" w:colFirst="0" w:colLast="0"/>
      <w:bookmarkEnd w:id="0"/>
      <w:r>
        <w:rPr>
          <w:color w:val="DD5626"/>
        </w:rPr>
        <w:t>ANTICIPATION GUIDE</w:t>
      </w:r>
    </w:p>
    <w:tbl>
      <w:tblPr>
        <w:tblStyle w:val="a"/>
        <w:tblW w:w="74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470"/>
      </w:tblGrid>
      <w:tr w:rsidR="002D0DF6" w14:paraId="1DBDEB95" w14:textId="77777777">
        <w:trPr>
          <w:trHeight w:val="151"/>
        </w:trPr>
        <w:tc>
          <w:tcPr>
            <w:tcW w:w="7470" w:type="dxa"/>
            <w:tcBorders>
              <w:top w:val="nil"/>
              <w:left w:val="nil"/>
              <w:bottom w:val="single" w:sz="48" w:space="0" w:color="FFFFFF"/>
              <w:right w:val="nil"/>
            </w:tcBorders>
            <w:shd w:val="clear" w:color="auto" w:fill="D9D9D9"/>
            <w:tcMar>
              <w:top w:w="72" w:type="dxa"/>
              <w:left w:w="72" w:type="dxa"/>
              <w:bottom w:w="72" w:type="dxa"/>
              <w:right w:w="72" w:type="dxa"/>
            </w:tcMar>
          </w:tcPr>
          <w:p w14:paraId="22226D0A" w14:textId="77777777" w:rsidR="002D0DF6" w:rsidRDefault="00000000">
            <w:pPr>
              <w:widowControl w:val="0"/>
              <w:rPr>
                <w:rFonts w:ascii="Calibri" w:eastAsia="Calibri" w:hAnsi="Calibri" w:cs="Calibri"/>
                <w:sz w:val="18"/>
                <w:szCs w:val="18"/>
              </w:rPr>
            </w:pPr>
            <w:r>
              <w:rPr>
                <w:rFonts w:ascii="Calibri" w:eastAsia="Calibri" w:hAnsi="Calibri" w:cs="Calibri"/>
                <w:sz w:val="18"/>
                <w:szCs w:val="18"/>
              </w:rPr>
              <w:t>NAME:</w:t>
            </w:r>
          </w:p>
        </w:tc>
      </w:tr>
      <w:tr w:rsidR="002D0DF6" w14:paraId="0FF434F1" w14:textId="77777777" w:rsidTr="00C13699">
        <w:trPr>
          <w:trHeight w:val="20"/>
        </w:trPr>
        <w:tc>
          <w:tcPr>
            <w:tcW w:w="7470" w:type="dxa"/>
            <w:tcBorders>
              <w:top w:val="single" w:sz="48" w:space="0" w:color="FFFFFF"/>
              <w:left w:val="nil"/>
              <w:bottom w:val="nil"/>
              <w:right w:val="nil"/>
            </w:tcBorders>
            <w:shd w:val="clear" w:color="auto" w:fill="D9D9D9"/>
            <w:tcMar>
              <w:top w:w="72" w:type="dxa"/>
              <w:left w:w="72" w:type="dxa"/>
              <w:bottom w:w="72" w:type="dxa"/>
              <w:right w:w="72" w:type="dxa"/>
            </w:tcMar>
          </w:tcPr>
          <w:p w14:paraId="1A036988" w14:textId="77777777" w:rsidR="002D0DF6" w:rsidRDefault="00000000">
            <w:pPr>
              <w:widowControl w:val="0"/>
              <w:rPr>
                <w:rFonts w:ascii="Calibri" w:eastAsia="Calibri" w:hAnsi="Calibri" w:cs="Calibri"/>
                <w:sz w:val="18"/>
                <w:szCs w:val="18"/>
              </w:rPr>
            </w:pPr>
            <w:r>
              <w:rPr>
                <w:rFonts w:ascii="Calibri" w:eastAsia="Calibri" w:hAnsi="Calibri" w:cs="Calibri"/>
                <w:sz w:val="18"/>
                <w:szCs w:val="18"/>
              </w:rPr>
              <w:t>TOPIC: TO KILL A MOCKINGBIRD</w:t>
            </w:r>
          </w:p>
        </w:tc>
      </w:tr>
      <w:tr w:rsidR="002D0DF6" w14:paraId="66C43FA1" w14:textId="77777777">
        <w:trPr>
          <w:trHeight w:val="151"/>
        </w:trPr>
        <w:tc>
          <w:tcPr>
            <w:tcW w:w="7470" w:type="dxa"/>
            <w:tcBorders>
              <w:top w:val="single" w:sz="48" w:space="0" w:color="FFFFFF"/>
              <w:left w:val="nil"/>
              <w:bottom w:val="single" w:sz="4" w:space="0" w:color="DD5626"/>
              <w:right w:val="nil"/>
            </w:tcBorders>
            <w:tcMar>
              <w:top w:w="0" w:type="dxa"/>
              <w:left w:w="0" w:type="dxa"/>
              <w:bottom w:w="0" w:type="dxa"/>
              <w:right w:w="0" w:type="dxa"/>
            </w:tcMar>
          </w:tcPr>
          <w:p w14:paraId="269FAD50" w14:textId="77777777" w:rsidR="002D0DF6" w:rsidRDefault="00000000">
            <w:pPr>
              <w:widowControl w:val="0"/>
              <w:jc w:val="both"/>
              <w:rPr>
                <w:rFonts w:ascii="Calibri" w:eastAsia="Calibri" w:hAnsi="Calibri" w:cs="Calibri"/>
                <w:sz w:val="18"/>
                <w:szCs w:val="18"/>
              </w:rPr>
            </w:pPr>
            <w:r>
              <w:rPr>
                <w:rFonts w:ascii="Calibri" w:eastAsia="Calibri" w:hAnsi="Calibri" w:cs="Calibri"/>
                <w:sz w:val="18"/>
                <w:szCs w:val="18"/>
              </w:rPr>
              <w:t>Read each statement below. Check the appropriate box to indicate whether you agree or disagree with the statement. After reading the assigned text, indicate whether you still agree or disagree with the statement. Then support your response by writing down information from the text.</w:t>
            </w:r>
          </w:p>
          <w:p w14:paraId="56C88C89" w14:textId="77777777" w:rsidR="002D0DF6" w:rsidRDefault="002D0DF6">
            <w:pPr>
              <w:widowControl w:val="0"/>
              <w:jc w:val="both"/>
              <w:rPr>
                <w:rFonts w:ascii="Calibri" w:eastAsia="Calibri" w:hAnsi="Calibri" w:cs="Calibri"/>
                <w:sz w:val="4"/>
                <w:szCs w:val="4"/>
              </w:rPr>
            </w:pPr>
          </w:p>
        </w:tc>
      </w:tr>
    </w:tbl>
    <w:p w14:paraId="11C9F7DB" w14:textId="77777777" w:rsidR="002D0DF6" w:rsidRPr="00C13699" w:rsidRDefault="002D0DF6">
      <w:pPr>
        <w:rPr>
          <w:sz w:val="12"/>
          <w:szCs w:val="12"/>
        </w:rPr>
      </w:pPr>
      <w:bookmarkStart w:id="1" w:name="_m3sos38bey0z" w:colFirst="0" w:colLast="0"/>
      <w:bookmarkEnd w:id="1"/>
    </w:p>
    <w:p w14:paraId="0C364369" w14:textId="77777777" w:rsidR="002D0DF6" w:rsidRPr="00C13699" w:rsidRDefault="002D0DF6">
      <w:pPr>
        <w:spacing w:line="120" w:lineRule="auto"/>
        <w:rPr>
          <w:sz w:val="14"/>
          <w:szCs w:val="14"/>
        </w:rPr>
      </w:pPr>
    </w:p>
    <w:tbl>
      <w:tblPr>
        <w:tblStyle w:val="a0"/>
        <w:tblW w:w="11076" w:type="dxa"/>
        <w:tblBorders>
          <w:top w:val="single" w:sz="4" w:space="0" w:color="1D7EBE"/>
          <w:left w:val="single" w:sz="4" w:space="0" w:color="1D7EBE"/>
          <w:bottom w:val="single" w:sz="4" w:space="0" w:color="1D7EBE"/>
          <w:right w:val="single" w:sz="4" w:space="0" w:color="1D7EBE"/>
          <w:insideH w:val="single" w:sz="4" w:space="0" w:color="1D7EBE"/>
          <w:insideV w:val="single" w:sz="4" w:space="0" w:color="1D7EBE"/>
        </w:tblBorders>
        <w:tblLayout w:type="fixed"/>
        <w:tblLook w:val="0400" w:firstRow="0" w:lastRow="0" w:firstColumn="0" w:lastColumn="0" w:noHBand="0" w:noVBand="1"/>
      </w:tblPr>
      <w:tblGrid>
        <w:gridCol w:w="3691"/>
        <w:gridCol w:w="1727"/>
        <w:gridCol w:w="1727"/>
        <w:gridCol w:w="3931"/>
      </w:tblGrid>
      <w:tr w:rsidR="002D0DF6" w14:paraId="0BB39C21" w14:textId="77777777">
        <w:tc>
          <w:tcPr>
            <w:tcW w:w="3690" w:type="dxa"/>
            <w:tcBorders>
              <w:top w:val="single" w:sz="4" w:space="0" w:color="DD5626"/>
              <w:left w:val="single" w:sz="4" w:space="0" w:color="DD5626"/>
              <w:bottom w:val="single" w:sz="4" w:space="0" w:color="DD5626"/>
              <w:right w:val="single" w:sz="4" w:space="0" w:color="DD5626"/>
            </w:tcBorders>
            <w:shd w:val="clear" w:color="auto" w:fill="DD5626"/>
            <w:tcMar>
              <w:top w:w="115" w:type="dxa"/>
              <w:left w:w="115" w:type="dxa"/>
              <w:bottom w:w="115" w:type="dxa"/>
              <w:right w:w="115" w:type="dxa"/>
            </w:tcMar>
            <w:vAlign w:val="center"/>
          </w:tcPr>
          <w:p w14:paraId="18C4C520" w14:textId="77777777" w:rsidR="002D0DF6" w:rsidRDefault="00000000">
            <w:pPr>
              <w:jc w:val="center"/>
              <w:rPr>
                <w:rFonts w:ascii="Calibri" w:eastAsia="Calibri" w:hAnsi="Calibri" w:cs="Calibri"/>
                <w:b/>
                <w:color w:val="FFFFFF"/>
                <w:sz w:val="24"/>
                <w:szCs w:val="24"/>
              </w:rPr>
            </w:pPr>
            <w:r>
              <w:rPr>
                <w:rFonts w:ascii="Calibri" w:eastAsia="Calibri" w:hAnsi="Calibri" w:cs="Calibri"/>
                <w:b/>
                <w:color w:val="FFFFFF"/>
                <w:sz w:val="24"/>
                <w:szCs w:val="24"/>
              </w:rPr>
              <w:t>Statement/Question</w:t>
            </w:r>
          </w:p>
        </w:tc>
        <w:tc>
          <w:tcPr>
            <w:tcW w:w="1727" w:type="dxa"/>
            <w:tcBorders>
              <w:top w:val="single" w:sz="4" w:space="0" w:color="DD5626"/>
              <w:left w:val="single" w:sz="4" w:space="0" w:color="DD5626"/>
              <w:bottom w:val="single" w:sz="4" w:space="0" w:color="DD5626"/>
              <w:right w:val="single" w:sz="4" w:space="0" w:color="DD5626"/>
            </w:tcBorders>
            <w:shd w:val="clear" w:color="auto" w:fill="DD5626"/>
            <w:tcMar>
              <w:top w:w="115" w:type="dxa"/>
              <w:left w:w="115" w:type="dxa"/>
              <w:bottom w:w="115" w:type="dxa"/>
              <w:right w:w="115" w:type="dxa"/>
            </w:tcMar>
            <w:vAlign w:val="center"/>
          </w:tcPr>
          <w:p w14:paraId="4FCB1605" w14:textId="77777777" w:rsidR="002D0DF6" w:rsidRDefault="00000000">
            <w:pPr>
              <w:jc w:val="center"/>
              <w:rPr>
                <w:rFonts w:ascii="Calibri" w:eastAsia="Calibri" w:hAnsi="Calibri" w:cs="Calibri"/>
                <w:b/>
                <w:color w:val="FFFFFF"/>
                <w:sz w:val="24"/>
                <w:szCs w:val="24"/>
              </w:rPr>
            </w:pPr>
            <w:r>
              <w:rPr>
                <w:rFonts w:ascii="Calibri" w:eastAsia="Calibri" w:hAnsi="Calibri" w:cs="Calibri"/>
                <w:b/>
                <w:color w:val="FFFFFF"/>
                <w:sz w:val="24"/>
                <w:szCs w:val="24"/>
              </w:rPr>
              <w:t>Before reading</w:t>
            </w:r>
          </w:p>
        </w:tc>
        <w:tc>
          <w:tcPr>
            <w:tcW w:w="1727" w:type="dxa"/>
            <w:tcBorders>
              <w:top w:val="single" w:sz="4" w:space="0" w:color="DD5626"/>
              <w:left w:val="single" w:sz="4" w:space="0" w:color="DD5626"/>
              <w:bottom w:val="single" w:sz="4" w:space="0" w:color="DD5626"/>
              <w:right w:val="single" w:sz="4" w:space="0" w:color="DD5626"/>
            </w:tcBorders>
            <w:shd w:val="clear" w:color="auto" w:fill="DD5626"/>
            <w:tcMar>
              <w:top w:w="115" w:type="dxa"/>
              <w:left w:w="115" w:type="dxa"/>
              <w:bottom w:w="115" w:type="dxa"/>
              <w:right w:w="115" w:type="dxa"/>
            </w:tcMar>
            <w:vAlign w:val="center"/>
          </w:tcPr>
          <w:p w14:paraId="3D189CE7" w14:textId="77777777" w:rsidR="002D0DF6" w:rsidRDefault="00000000">
            <w:pPr>
              <w:jc w:val="center"/>
              <w:rPr>
                <w:rFonts w:ascii="Calibri" w:eastAsia="Calibri" w:hAnsi="Calibri" w:cs="Calibri"/>
                <w:b/>
                <w:color w:val="FFFFFF"/>
                <w:sz w:val="24"/>
                <w:szCs w:val="24"/>
              </w:rPr>
            </w:pPr>
            <w:r>
              <w:rPr>
                <w:rFonts w:ascii="Calibri" w:eastAsia="Calibri" w:hAnsi="Calibri" w:cs="Calibri"/>
                <w:b/>
                <w:color w:val="FFFFFF"/>
                <w:sz w:val="24"/>
                <w:szCs w:val="24"/>
              </w:rPr>
              <w:t>After reading</w:t>
            </w:r>
          </w:p>
        </w:tc>
        <w:tc>
          <w:tcPr>
            <w:tcW w:w="3930" w:type="dxa"/>
            <w:tcBorders>
              <w:top w:val="single" w:sz="4" w:space="0" w:color="DD5626"/>
              <w:left w:val="single" w:sz="4" w:space="0" w:color="DD5626"/>
              <w:bottom w:val="single" w:sz="4" w:space="0" w:color="DD5626"/>
              <w:right w:val="single" w:sz="4" w:space="0" w:color="DD5626"/>
            </w:tcBorders>
            <w:shd w:val="clear" w:color="auto" w:fill="DD5626"/>
            <w:tcMar>
              <w:top w:w="115" w:type="dxa"/>
              <w:left w:w="115" w:type="dxa"/>
              <w:bottom w:w="115" w:type="dxa"/>
              <w:right w:w="115" w:type="dxa"/>
            </w:tcMar>
            <w:vAlign w:val="center"/>
          </w:tcPr>
          <w:p w14:paraId="744810A6" w14:textId="77777777" w:rsidR="002D0DF6" w:rsidRDefault="00000000">
            <w:pPr>
              <w:jc w:val="center"/>
              <w:rPr>
                <w:rFonts w:ascii="Calibri" w:eastAsia="Calibri" w:hAnsi="Calibri" w:cs="Calibri"/>
                <w:b/>
                <w:color w:val="FFFFFF"/>
                <w:sz w:val="24"/>
                <w:szCs w:val="24"/>
              </w:rPr>
            </w:pPr>
            <w:r>
              <w:rPr>
                <w:rFonts w:ascii="Calibri" w:eastAsia="Calibri" w:hAnsi="Calibri" w:cs="Calibri"/>
                <w:b/>
                <w:color w:val="FFFFFF"/>
                <w:sz w:val="24"/>
                <w:szCs w:val="24"/>
              </w:rPr>
              <w:t>Support in text</w:t>
            </w:r>
          </w:p>
        </w:tc>
      </w:tr>
      <w:tr w:rsidR="002D0DF6" w14:paraId="1095AB04" w14:textId="77777777" w:rsidTr="00C13699">
        <w:trPr>
          <w:trHeight w:val="850"/>
        </w:trPr>
        <w:tc>
          <w:tcPr>
            <w:tcW w:w="3690" w:type="dxa"/>
            <w:tcBorders>
              <w:top w:val="single" w:sz="4" w:space="0" w:color="DD5626"/>
              <w:left w:val="single" w:sz="4" w:space="0" w:color="DD5626"/>
              <w:bottom w:val="single" w:sz="4" w:space="0" w:color="DD5626"/>
              <w:right w:val="single" w:sz="4" w:space="0" w:color="DD5626"/>
            </w:tcBorders>
            <w:tcMar>
              <w:top w:w="72" w:type="dxa"/>
              <w:left w:w="72" w:type="dxa"/>
              <w:bottom w:w="72" w:type="dxa"/>
              <w:right w:w="72" w:type="dxa"/>
            </w:tcMar>
          </w:tcPr>
          <w:p w14:paraId="04796027" w14:textId="77777777" w:rsidR="002D0DF6" w:rsidRDefault="00000000">
            <w:pPr>
              <w:rPr>
                <w:rFonts w:ascii="Calibri" w:eastAsia="Calibri" w:hAnsi="Calibri" w:cs="Calibri"/>
              </w:rPr>
            </w:pPr>
            <w:r>
              <w:rPr>
                <w:rFonts w:ascii="Calibri" w:eastAsia="Calibri" w:hAnsi="Calibri" w:cs="Calibri"/>
              </w:rPr>
              <w:t>1. "To Kill a Mockingbird" is a novel that only deals with the issues and problems of the South.</w:t>
            </w:r>
          </w:p>
        </w:tc>
        <w:tc>
          <w:tcPr>
            <w:tcW w:w="1727" w:type="dxa"/>
            <w:tcBorders>
              <w:top w:val="single" w:sz="4" w:space="0" w:color="DD5626"/>
              <w:left w:val="single" w:sz="4" w:space="0" w:color="DD5626"/>
              <w:bottom w:val="single" w:sz="4" w:space="0" w:color="DD5626"/>
              <w:right w:val="single" w:sz="4" w:space="0" w:color="DD5626"/>
            </w:tcBorders>
            <w:tcMar>
              <w:top w:w="72" w:type="dxa"/>
              <w:left w:w="72" w:type="dxa"/>
              <w:bottom w:w="72" w:type="dxa"/>
              <w:right w:w="72" w:type="dxa"/>
            </w:tcMar>
            <w:vAlign w:val="center"/>
          </w:tcPr>
          <w:p w14:paraId="3F6A7A8E" w14:textId="77777777" w:rsidR="002D0DF6"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72EC70E0" w14:textId="77777777" w:rsidR="002D0DF6"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Disagree</w:t>
            </w:r>
          </w:p>
        </w:tc>
        <w:tc>
          <w:tcPr>
            <w:tcW w:w="1727" w:type="dxa"/>
            <w:tcBorders>
              <w:top w:val="single" w:sz="4" w:space="0" w:color="DD5626"/>
              <w:left w:val="single" w:sz="4" w:space="0" w:color="DD5626"/>
              <w:bottom w:val="single" w:sz="4" w:space="0" w:color="DD5626"/>
              <w:right w:val="single" w:sz="4" w:space="0" w:color="DD5626"/>
            </w:tcBorders>
            <w:tcMar>
              <w:top w:w="72" w:type="dxa"/>
              <w:left w:w="72" w:type="dxa"/>
              <w:bottom w:w="72" w:type="dxa"/>
              <w:right w:w="72" w:type="dxa"/>
            </w:tcMar>
            <w:vAlign w:val="center"/>
          </w:tcPr>
          <w:p w14:paraId="73B332AA" w14:textId="77777777" w:rsidR="002D0DF6"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3CAB962D" w14:textId="77777777" w:rsidR="002D0DF6"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3930" w:type="dxa"/>
            <w:tcBorders>
              <w:top w:val="single" w:sz="4" w:space="0" w:color="DD5626"/>
              <w:left w:val="single" w:sz="4" w:space="0" w:color="DD5626"/>
              <w:bottom w:val="single" w:sz="4" w:space="0" w:color="DD5626"/>
              <w:right w:val="single" w:sz="4" w:space="0" w:color="DD5626"/>
            </w:tcBorders>
            <w:tcMar>
              <w:top w:w="72" w:type="dxa"/>
              <w:left w:w="72" w:type="dxa"/>
              <w:bottom w:w="72" w:type="dxa"/>
              <w:right w:w="72" w:type="dxa"/>
            </w:tcMar>
          </w:tcPr>
          <w:p w14:paraId="1DACFDEA" w14:textId="77777777" w:rsidR="002D0DF6" w:rsidRDefault="002D0DF6">
            <w:pPr>
              <w:spacing w:line="360" w:lineRule="auto"/>
              <w:rPr>
                <w:rFonts w:ascii="Calibri" w:eastAsia="Calibri" w:hAnsi="Calibri" w:cs="Calibri"/>
                <w:sz w:val="18"/>
                <w:szCs w:val="18"/>
              </w:rPr>
            </w:pPr>
          </w:p>
        </w:tc>
      </w:tr>
      <w:tr w:rsidR="002D0DF6" w14:paraId="2A171547" w14:textId="77777777" w:rsidTr="00C13699">
        <w:trPr>
          <w:trHeight w:val="850"/>
        </w:trPr>
        <w:tc>
          <w:tcPr>
            <w:tcW w:w="3690" w:type="dxa"/>
            <w:tcBorders>
              <w:top w:val="single" w:sz="4" w:space="0" w:color="DD5626"/>
              <w:left w:val="single" w:sz="4" w:space="0" w:color="DD5626"/>
              <w:bottom w:val="single" w:sz="4" w:space="0" w:color="DD5626"/>
              <w:right w:val="single" w:sz="4" w:space="0" w:color="DD5626"/>
            </w:tcBorders>
            <w:tcMar>
              <w:top w:w="72" w:type="dxa"/>
              <w:left w:w="72" w:type="dxa"/>
              <w:bottom w:w="72" w:type="dxa"/>
              <w:right w:w="72" w:type="dxa"/>
            </w:tcMar>
          </w:tcPr>
          <w:p w14:paraId="58CE63FC" w14:textId="77777777" w:rsidR="002D0DF6" w:rsidRDefault="00000000">
            <w:pPr>
              <w:rPr>
                <w:rFonts w:ascii="Calibri" w:eastAsia="Calibri" w:hAnsi="Calibri" w:cs="Calibri"/>
              </w:rPr>
            </w:pPr>
            <w:r>
              <w:rPr>
                <w:rFonts w:ascii="Calibri" w:eastAsia="Calibri" w:hAnsi="Calibri" w:cs="Calibri"/>
              </w:rPr>
              <w:t>2. Scout Finch, the narrator of the story, is a reliable narrator.</w:t>
            </w:r>
          </w:p>
        </w:tc>
        <w:tc>
          <w:tcPr>
            <w:tcW w:w="1727" w:type="dxa"/>
            <w:tcBorders>
              <w:top w:val="single" w:sz="4" w:space="0" w:color="DD5626"/>
              <w:left w:val="single" w:sz="4" w:space="0" w:color="DD5626"/>
              <w:bottom w:val="single" w:sz="4" w:space="0" w:color="DD5626"/>
              <w:right w:val="single" w:sz="4" w:space="0" w:color="DD5626"/>
            </w:tcBorders>
            <w:tcMar>
              <w:top w:w="72" w:type="dxa"/>
              <w:left w:w="72" w:type="dxa"/>
              <w:bottom w:w="72" w:type="dxa"/>
              <w:right w:w="72" w:type="dxa"/>
            </w:tcMar>
            <w:vAlign w:val="center"/>
          </w:tcPr>
          <w:p w14:paraId="00DEA8D8" w14:textId="77777777" w:rsidR="002D0DF6"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79002854" w14:textId="77777777" w:rsidR="002D0DF6"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1727" w:type="dxa"/>
            <w:tcBorders>
              <w:top w:val="single" w:sz="4" w:space="0" w:color="DD5626"/>
              <w:left w:val="single" w:sz="4" w:space="0" w:color="DD5626"/>
              <w:bottom w:val="single" w:sz="4" w:space="0" w:color="DD5626"/>
              <w:right w:val="single" w:sz="4" w:space="0" w:color="DD5626"/>
            </w:tcBorders>
            <w:tcMar>
              <w:top w:w="72" w:type="dxa"/>
              <w:left w:w="72" w:type="dxa"/>
              <w:bottom w:w="72" w:type="dxa"/>
              <w:right w:w="72" w:type="dxa"/>
            </w:tcMar>
            <w:vAlign w:val="center"/>
          </w:tcPr>
          <w:p w14:paraId="161811C2" w14:textId="77777777" w:rsidR="002D0DF6"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346E0C6E" w14:textId="77777777" w:rsidR="002D0DF6"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3930" w:type="dxa"/>
            <w:tcBorders>
              <w:top w:val="single" w:sz="4" w:space="0" w:color="DD5626"/>
              <w:left w:val="single" w:sz="4" w:space="0" w:color="DD5626"/>
              <w:bottom w:val="single" w:sz="4" w:space="0" w:color="DD5626"/>
              <w:right w:val="single" w:sz="4" w:space="0" w:color="DD5626"/>
            </w:tcBorders>
            <w:tcMar>
              <w:top w:w="72" w:type="dxa"/>
              <w:left w:w="72" w:type="dxa"/>
              <w:bottom w:w="72" w:type="dxa"/>
              <w:right w:w="72" w:type="dxa"/>
            </w:tcMar>
          </w:tcPr>
          <w:p w14:paraId="7CDFA057" w14:textId="77777777" w:rsidR="002D0DF6" w:rsidRDefault="002D0DF6">
            <w:pPr>
              <w:spacing w:line="360" w:lineRule="auto"/>
              <w:rPr>
                <w:rFonts w:ascii="Calibri" w:eastAsia="Calibri" w:hAnsi="Calibri" w:cs="Calibri"/>
                <w:sz w:val="18"/>
                <w:szCs w:val="18"/>
              </w:rPr>
            </w:pPr>
          </w:p>
        </w:tc>
      </w:tr>
      <w:tr w:rsidR="002D0DF6" w14:paraId="268B279D" w14:textId="77777777" w:rsidTr="00C13699">
        <w:trPr>
          <w:trHeight w:val="850"/>
        </w:trPr>
        <w:tc>
          <w:tcPr>
            <w:tcW w:w="3690" w:type="dxa"/>
            <w:tcBorders>
              <w:top w:val="single" w:sz="4" w:space="0" w:color="DD5626"/>
              <w:left w:val="single" w:sz="4" w:space="0" w:color="DD5626"/>
              <w:bottom w:val="single" w:sz="4" w:space="0" w:color="DD5626"/>
              <w:right w:val="single" w:sz="4" w:space="0" w:color="DD5626"/>
            </w:tcBorders>
            <w:tcMar>
              <w:top w:w="72" w:type="dxa"/>
              <w:left w:w="72" w:type="dxa"/>
              <w:bottom w:w="72" w:type="dxa"/>
              <w:right w:w="72" w:type="dxa"/>
            </w:tcMar>
          </w:tcPr>
          <w:p w14:paraId="52981F61" w14:textId="77777777" w:rsidR="002D0DF6" w:rsidRDefault="00000000">
            <w:pPr>
              <w:rPr>
                <w:rFonts w:ascii="Calibri" w:eastAsia="Calibri" w:hAnsi="Calibri" w:cs="Calibri"/>
              </w:rPr>
            </w:pPr>
            <w:r>
              <w:rPr>
                <w:rFonts w:ascii="Calibri" w:eastAsia="Calibri" w:hAnsi="Calibri" w:cs="Calibri"/>
              </w:rPr>
              <w:t>3. Scout's father, Atticus Finch, is racist.</w:t>
            </w:r>
          </w:p>
        </w:tc>
        <w:tc>
          <w:tcPr>
            <w:tcW w:w="1727" w:type="dxa"/>
            <w:tcBorders>
              <w:top w:val="single" w:sz="4" w:space="0" w:color="DD5626"/>
              <w:left w:val="single" w:sz="4" w:space="0" w:color="DD5626"/>
              <w:bottom w:val="single" w:sz="4" w:space="0" w:color="DD5626"/>
              <w:right w:val="single" w:sz="4" w:space="0" w:color="DD5626"/>
            </w:tcBorders>
            <w:tcMar>
              <w:top w:w="72" w:type="dxa"/>
              <w:left w:w="72" w:type="dxa"/>
              <w:bottom w:w="72" w:type="dxa"/>
              <w:right w:w="72" w:type="dxa"/>
            </w:tcMar>
            <w:vAlign w:val="center"/>
          </w:tcPr>
          <w:p w14:paraId="30F8BD3B" w14:textId="77777777" w:rsidR="002D0DF6"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518056FA" w14:textId="77777777" w:rsidR="002D0DF6"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1727" w:type="dxa"/>
            <w:tcBorders>
              <w:top w:val="single" w:sz="4" w:space="0" w:color="DD5626"/>
              <w:left w:val="single" w:sz="4" w:space="0" w:color="DD5626"/>
              <w:bottom w:val="single" w:sz="4" w:space="0" w:color="DD5626"/>
              <w:right w:val="single" w:sz="4" w:space="0" w:color="DD5626"/>
            </w:tcBorders>
            <w:tcMar>
              <w:top w:w="72" w:type="dxa"/>
              <w:left w:w="72" w:type="dxa"/>
              <w:bottom w:w="72" w:type="dxa"/>
              <w:right w:w="72" w:type="dxa"/>
            </w:tcMar>
            <w:vAlign w:val="center"/>
          </w:tcPr>
          <w:p w14:paraId="439586CB" w14:textId="77777777" w:rsidR="002D0DF6"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5A60E8A5" w14:textId="77777777" w:rsidR="002D0DF6"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3930" w:type="dxa"/>
            <w:tcBorders>
              <w:top w:val="single" w:sz="4" w:space="0" w:color="DD5626"/>
              <w:left w:val="single" w:sz="4" w:space="0" w:color="DD5626"/>
              <w:bottom w:val="single" w:sz="4" w:space="0" w:color="DD5626"/>
              <w:right w:val="single" w:sz="4" w:space="0" w:color="DD5626"/>
            </w:tcBorders>
            <w:tcMar>
              <w:top w:w="72" w:type="dxa"/>
              <w:left w:w="72" w:type="dxa"/>
              <w:bottom w:w="72" w:type="dxa"/>
              <w:right w:w="72" w:type="dxa"/>
            </w:tcMar>
          </w:tcPr>
          <w:p w14:paraId="52C9E60B" w14:textId="77777777" w:rsidR="002D0DF6" w:rsidRDefault="002D0DF6">
            <w:pPr>
              <w:spacing w:line="360" w:lineRule="auto"/>
              <w:rPr>
                <w:rFonts w:ascii="Calibri" w:eastAsia="Calibri" w:hAnsi="Calibri" w:cs="Calibri"/>
                <w:sz w:val="18"/>
                <w:szCs w:val="18"/>
              </w:rPr>
            </w:pPr>
          </w:p>
        </w:tc>
      </w:tr>
      <w:tr w:rsidR="002D0DF6" w14:paraId="7AADB781" w14:textId="77777777" w:rsidTr="00C13699">
        <w:trPr>
          <w:trHeight w:val="850"/>
        </w:trPr>
        <w:tc>
          <w:tcPr>
            <w:tcW w:w="3690" w:type="dxa"/>
            <w:tcBorders>
              <w:top w:val="single" w:sz="4" w:space="0" w:color="DD5626"/>
              <w:left w:val="single" w:sz="4" w:space="0" w:color="DD5626"/>
              <w:bottom w:val="single" w:sz="4" w:space="0" w:color="DD5626"/>
              <w:right w:val="single" w:sz="4" w:space="0" w:color="DD5626"/>
            </w:tcBorders>
            <w:tcMar>
              <w:top w:w="72" w:type="dxa"/>
              <w:left w:w="72" w:type="dxa"/>
              <w:bottom w:w="72" w:type="dxa"/>
              <w:right w:w="72" w:type="dxa"/>
            </w:tcMar>
          </w:tcPr>
          <w:p w14:paraId="437B6FED" w14:textId="77777777" w:rsidR="002D0DF6" w:rsidRDefault="00000000">
            <w:pPr>
              <w:rPr>
                <w:rFonts w:ascii="Calibri" w:eastAsia="Calibri" w:hAnsi="Calibri" w:cs="Calibri"/>
              </w:rPr>
            </w:pPr>
            <w:r>
              <w:rPr>
                <w:rFonts w:ascii="Calibri" w:eastAsia="Calibri" w:hAnsi="Calibri" w:cs="Calibri"/>
              </w:rPr>
              <w:t>4. The novel explores themes of racism, prejudice, and injustice without influence of the author’s bias.</w:t>
            </w:r>
          </w:p>
        </w:tc>
        <w:tc>
          <w:tcPr>
            <w:tcW w:w="1727" w:type="dxa"/>
            <w:tcBorders>
              <w:top w:val="single" w:sz="4" w:space="0" w:color="DD5626"/>
              <w:left w:val="single" w:sz="4" w:space="0" w:color="DD5626"/>
              <w:bottom w:val="single" w:sz="4" w:space="0" w:color="DD5626"/>
              <w:right w:val="single" w:sz="4" w:space="0" w:color="DD5626"/>
            </w:tcBorders>
            <w:tcMar>
              <w:top w:w="72" w:type="dxa"/>
              <w:left w:w="72" w:type="dxa"/>
              <w:bottom w:w="72" w:type="dxa"/>
              <w:right w:w="72" w:type="dxa"/>
            </w:tcMar>
            <w:vAlign w:val="center"/>
          </w:tcPr>
          <w:p w14:paraId="7181B248" w14:textId="77777777" w:rsidR="002D0DF6"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17A17689" w14:textId="77777777" w:rsidR="002D0DF6"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1727" w:type="dxa"/>
            <w:tcBorders>
              <w:top w:val="single" w:sz="4" w:space="0" w:color="DD5626"/>
              <w:left w:val="single" w:sz="4" w:space="0" w:color="DD5626"/>
              <w:bottom w:val="single" w:sz="4" w:space="0" w:color="DD5626"/>
              <w:right w:val="single" w:sz="4" w:space="0" w:color="DD5626"/>
            </w:tcBorders>
            <w:tcMar>
              <w:top w:w="72" w:type="dxa"/>
              <w:left w:w="72" w:type="dxa"/>
              <w:bottom w:w="72" w:type="dxa"/>
              <w:right w:w="72" w:type="dxa"/>
            </w:tcMar>
            <w:vAlign w:val="center"/>
          </w:tcPr>
          <w:p w14:paraId="284D1B58" w14:textId="77777777" w:rsidR="002D0DF6"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311ED3F0" w14:textId="77777777" w:rsidR="002D0DF6"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3930" w:type="dxa"/>
            <w:tcBorders>
              <w:top w:val="single" w:sz="4" w:space="0" w:color="DD5626"/>
              <w:left w:val="single" w:sz="4" w:space="0" w:color="DD5626"/>
              <w:bottom w:val="single" w:sz="4" w:space="0" w:color="DD5626"/>
              <w:right w:val="single" w:sz="4" w:space="0" w:color="DD5626"/>
            </w:tcBorders>
            <w:tcMar>
              <w:top w:w="72" w:type="dxa"/>
              <w:left w:w="72" w:type="dxa"/>
              <w:bottom w:w="72" w:type="dxa"/>
              <w:right w:w="72" w:type="dxa"/>
            </w:tcMar>
          </w:tcPr>
          <w:p w14:paraId="06B57748" w14:textId="77777777" w:rsidR="002D0DF6" w:rsidRDefault="002D0DF6">
            <w:pPr>
              <w:spacing w:line="360" w:lineRule="auto"/>
              <w:rPr>
                <w:rFonts w:ascii="Calibri" w:eastAsia="Calibri" w:hAnsi="Calibri" w:cs="Calibri"/>
                <w:sz w:val="18"/>
                <w:szCs w:val="18"/>
              </w:rPr>
            </w:pPr>
          </w:p>
        </w:tc>
      </w:tr>
      <w:tr w:rsidR="002D0DF6" w14:paraId="32464920" w14:textId="77777777" w:rsidTr="00C13699">
        <w:trPr>
          <w:trHeight w:val="850"/>
        </w:trPr>
        <w:tc>
          <w:tcPr>
            <w:tcW w:w="3690" w:type="dxa"/>
            <w:tcBorders>
              <w:top w:val="single" w:sz="4" w:space="0" w:color="DD5626"/>
              <w:left w:val="single" w:sz="4" w:space="0" w:color="DD5626"/>
              <w:bottom w:val="single" w:sz="4" w:space="0" w:color="DD5626"/>
              <w:right w:val="single" w:sz="4" w:space="0" w:color="DD5626"/>
            </w:tcBorders>
            <w:tcMar>
              <w:top w:w="72" w:type="dxa"/>
              <w:left w:w="72" w:type="dxa"/>
              <w:bottom w:w="72" w:type="dxa"/>
              <w:right w:w="72" w:type="dxa"/>
            </w:tcMar>
          </w:tcPr>
          <w:p w14:paraId="7565D276" w14:textId="77777777" w:rsidR="002D0DF6" w:rsidRDefault="00000000">
            <w:pPr>
              <w:rPr>
                <w:rFonts w:ascii="Calibri" w:eastAsia="Calibri" w:hAnsi="Calibri" w:cs="Calibri"/>
              </w:rPr>
            </w:pPr>
            <w:r>
              <w:rPr>
                <w:rFonts w:ascii="Calibri" w:eastAsia="Calibri" w:hAnsi="Calibri" w:cs="Calibri"/>
              </w:rPr>
              <w:t>5. The title is a literal reference to an event in the story.</w:t>
            </w:r>
          </w:p>
        </w:tc>
        <w:tc>
          <w:tcPr>
            <w:tcW w:w="1727" w:type="dxa"/>
            <w:tcBorders>
              <w:top w:val="single" w:sz="4" w:space="0" w:color="DD5626"/>
              <w:left w:val="single" w:sz="4" w:space="0" w:color="DD5626"/>
              <w:bottom w:val="single" w:sz="4" w:space="0" w:color="DD5626"/>
              <w:right w:val="single" w:sz="4" w:space="0" w:color="DD5626"/>
            </w:tcBorders>
            <w:tcMar>
              <w:top w:w="72" w:type="dxa"/>
              <w:left w:w="72" w:type="dxa"/>
              <w:bottom w:w="72" w:type="dxa"/>
              <w:right w:w="72" w:type="dxa"/>
            </w:tcMar>
            <w:vAlign w:val="center"/>
          </w:tcPr>
          <w:p w14:paraId="5E47E9C8" w14:textId="77777777" w:rsidR="002D0DF6"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07E093AC" w14:textId="77777777" w:rsidR="002D0DF6"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1727" w:type="dxa"/>
            <w:tcBorders>
              <w:top w:val="single" w:sz="4" w:space="0" w:color="DD5626"/>
              <w:left w:val="single" w:sz="4" w:space="0" w:color="DD5626"/>
              <w:bottom w:val="single" w:sz="4" w:space="0" w:color="DD5626"/>
              <w:right w:val="single" w:sz="4" w:space="0" w:color="DD5626"/>
            </w:tcBorders>
            <w:tcMar>
              <w:top w:w="72" w:type="dxa"/>
              <w:left w:w="72" w:type="dxa"/>
              <w:bottom w:w="72" w:type="dxa"/>
              <w:right w:w="72" w:type="dxa"/>
            </w:tcMar>
            <w:vAlign w:val="center"/>
          </w:tcPr>
          <w:p w14:paraId="4D8DE42E" w14:textId="77777777" w:rsidR="002D0DF6"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5777A97A" w14:textId="77777777" w:rsidR="002D0DF6"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3930" w:type="dxa"/>
            <w:tcBorders>
              <w:top w:val="single" w:sz="4" w:space="0" w:color="DD5626"/>
              <w:left w:val="single" w:sz="4" w:space="0" w:color="DD5626"/>
              <w:bottom w:val="single" w:sz="4" w:space="0" w:color="DD5626"/>
              <w:right w:val="single" w:sz="4" w:space="0" w:color="DD5626"/>
            </w:tcBorders>
            <w:tcMar>
              <w:top w:w="72" w:type="dxa"/>
              <w:left w:w="72" w:type="dxa"/>
              <w:bottom w:w="72" w:type="dxa"/>
              <w:right w:w="72" w:type="dxa"/>
            </w:tcMar>
          </w:tcPr>
          <w:p w14:paraId="24AD9553" w14:textId="77777777" w:rsidR="002D0DF6" w:rsidRDefault="002D0DF6">
            <w:pPr>
              <w:spacing w:line="360" w:lineRule="auto"/>
              <w:rPr>
                <w:rFonts w:ascii="Calibri" w:eastAsia="Calibri" w:hAnsi="Calibri" w:cs="Calibri"/>
                <w:sz w:val="18"/>
                <w:szCs w:val="18"/>
              </w:rPr>
            </w:pPr>
          </w:p>
        </w:tc>
      </w:tr>
      <w:tr w:rsidR="002D0DF6" w14:paraId="5A13C4BE" w14:textId="77777777" w:rsidTr="00C13699">
        <w:trPr>
          <w:trHeight w:val="850"/>
        </w:trPr>
        <w:tc>
          <w:tcPr>
            <w:tcW w:w="3690" w:type="dxa"/>
            <w:tcBorders>
              <w:top w:val="single" w:sz="4" w:space="0" w:color="DD5626"/>
              <w:left w:val="single" w:sz="4" w:space="0" w:color="DD5626"/>
              <w:bottom w:val="single" w:sz="4" w:space="0" w:color="DD5626"/>
              <w:right w:val="single" w:sz="4" w:space="0" w:color="DD5626"/>
            </w:tcBorders>
            <w:tcMar>
              <w:top w:w="72" w:type="dxa"/>
              <w:left w:w="72" w:type="dxa"/>
              <w:bottom w:w="72" w:type="dxa"/>
              <w:right w:w="72" w:type="dxa"/>
            </w:tcMar>
          </w:tcPr>
          <w:p w14:paraId="4D701E66" w14:textId="77777777" w:rsidR="002D0DF6" w:rsidRDefault="00000000">
            <w:pPr>
              <w:rPr>
                <w:rFonts w:ascii="Calibri" w:eastAsia="Calibri" w:hAnsi="Calibri" w:cs="Calibri"/>
              </w:rPr>
            </w:pPr>
            <w:r>
              <w:rPr>
                <w:rFonts w:ascii="Calibri" w:eastAsia="Calibri" w:hAnsi="Calibri" w:cs="Calibri"/>
              </w:rPr>
              <w:t>6. Scout's relationship with her brother Jem improves through the novel.</w:t>
            </w:r>
          </w:p>
        </w:tc>
        <w:tc>
          <w:tcPr>
            <w:tcW w:w="1727" w:type="dxa"/>
            <w:tcBorders>
              <w:top w:val="single" w:sz="4" w:space="0" w:color="DD5626"/>
              <w:left w:val="single" w:sz="4" w:space="0" w:color="DD5626"/>
              <w:bottom w:val="single" w:sz="4" w:space="0" w:color="DD5626"/>
              <w:right w:val="single" w:sz="4" w:space="0" w:color="DD5626"/>
            </w:tcBorders>
            <w:tcMar>
              <w:top w:w="72" w:type="dxa"/>
              <w:left w:w="72" w:type="dxa"/>
              <w:bottom w:w="72" w:type="dxa"/>
              <w:right w:w="72" w:type="dxa"/>
            </w:tcMar>
            <w:vAlign w:val="center"/>
          </w:tcPr>
          <w:p w14:paraId="614B1DB9" w14:textId="77777777" w:rsidR="002D0DF6"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19C026EA" w14:textId="77777777" w:rsidR="002D0DF6"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1727" w:type="dxa"/>
            <w:tcBorders>
              <w:top w:val="single" w:sz="4" w:space="0" w:color="DD5626"/>
              <w:left w:val="single" w:sz="4" w:space="0" w:color="DD5626"/>
              <w:bottom w:val="single" w:sz="4" w:space="0" w:color="DD5626"/>
              <w:right w:val="single" w:sz="4" w:space="0" w:color="DD5626"/>
            </w:tcBorders>
            <w:tcMar>
              <w:top w:w="72" w:type="dxa"/>
              <w:left w:w="72" w:type="dxa"/>
              <w:bottom w:w="72" w:type="dxa"/>
              <w:right w:w="72" w:type="dxa"/>
            </w:tcMar>
            <w:vAlign w:val="center"/>
          </w:tcPr>
          <w:p w14:paraId="7BA19747" w14:textId="77777777" w:rsidR="002D0DF6"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01356872" w14:textId="77777777" w:rsidR="002D0DF6"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3930" w:type="dxa"/>
            <w:tcBorders>
              <w:top w:val="single" w:sz="4" w:space="0" w:color="DD5626"/>
              <w:left w:val="single" w:sz="4" w:space="0" w:color="DD5626"/>
              <w:bottom w:val="single" w:sz="4" w:space="0" w:color="DD5626"/>
              <w:right w:val="single" w:sz="4" w:space="0" w:color="DD5626"/>
            </w:tcBorders>
            <w:tcMar>
              <w:top w:w="72" w:type="dxa"/>
              <w:left w:w="72" w:type="dxa"/>
              <w:bottom w:w="72" w:type="dxa"/>
              <w:right w:w="72" w:type="dxa"/>
            </w:tcMar>
          </w:tcPr>
          <w:p w14:paraId="78F49562" w14:textId="77777777" w:rsidR="002D0DF6" w:rsidRDefault="002D0DF6">
            <w:pPr>
              <w:spacing w:line="360" w:lineRule="auto"/>
              <w:rPr>
                <w:rFonts w:ascii="Calibri" w:eastAsia="Calibri" w:hAnsi="Calibri" w:cs="Calibri"/>
                <w:sz w:val="18"/>
                <w:szCs w:val="18"/>
              </w:rPr>
            </w:pPr>
          </w:p>
        </w:tc>
      </w:tr>
      <w:tr w:rsidR="002D0DF6" w14:paraId="159FB7A0" w14:textId="77777777" w:rsidTr="00C13699">
        <w:trPr>
          <w:trHeight w:val="850"/>
        </w:trPr>
        <w:tc>
          <w:tcPr>
            <w:tcW w:w="3690" w:type="dxa"/>
            <w:tcBorders>
              <w:top w:val="single" w:sz="4" w:space="0" w:color="DD5626"/>
              <w:left w:val="single" w:sz="4" w:space="0" w:color="DD5626"/>
              <w:bottom w:val="single" w:sz="4" w:space="0" w:color="DD5626"/>
              <w:right w:val="single" w:sz="4" w:space="0" w:color="DD5626"/>
            </w:tcBorders>
            <w:tcMar>
              <w:top w:w="72" w:type="dxa"/>
              <w:left w:w="72" w:type="dxa"/>
              <w:bottom w:w="72" w:type="dxa"/>
              <w:right w:w="72" w:type="dxa"/>
            </w:tcMar>
          </w:tcPr>
          <w:p w14:paraId="436F80DE" w14:textId="77777777" w:rsidR="002D0DF6" w:rsidRDefault="00000000">
            <w:pPr>
              <w:rPr>
                <w:rFonts w:ascii="Calibri" w:eastAsia="Calibri" w:hAnsi="Calibri" w:cs="Calibri"/>
              </w:rPr>
            </w:pPr>
            <w:r>
              <w:rPr>
                <w:rFonts w:ascii="Calibri" w:eastAsia="Calibri" w:hAnsi="Calibri" w:cs="Calibri"/>
              </w:rPr>
              <w:t>7. The trial of Tom Robinson was carried out justly.</w:t>
            </w:r>
          </w:p>
        </w:tc>
        <w:tc>
          <w:tcPr>
            <w:tcW w:w="1727" w:type="dxa"/>
            <w:tcBorders>
              <w:top w:val="single" w:sz="4" w:space="0" w:color="DD5626"/>
              <w:left w:val="single" w:sz="4" w:space="0" w:color="DD5626"/>
              <w:bottom w:val="single" w:sz="4" w:space="0" w:color="DD5626"/>
              <w:right w:val="single" w:sz="4" w:space="0" w:color="DD5626"/>
            </w:tcBorders>
            <w:tcMar>
              <w:top w:w="72" w:type="dxa"/>
              <w:left w:w="72" w:type="dxa"/>
              <w:bottom w:w="72" w:type="dxa"/>
              <w:right w:w="72" w:type="dxa"/>
            </w:tcMar>
            <w:vAlign w:val="center"/>
          </w:tcPr>
          <w:p w14:paraId="27AFA84E" w14:textId="77777777" w:rsidR="002D0DF6"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18D88225" w14:textId="77777777" w:rsidR="002D0DF6"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1727" w:type="dxa"/>
            <w:tcBorders>
              <w:top w:val="single" w:sz="4" w:space="0" w:color="DD5626"/>
              <w:left w:val="single" w:sz="4" w:space="0" w:color="DD5626"/>
              <w:bottom w:val="single" w:sz="4" w:space="0" w:color="DD5626"/>
              <w:right w:val="single" w:sz="4" w:space="0" w:color="DD5626"/>
            </w:tcBorders>
            <w:tcMar>
              <w:top w:w="72" w:type="dxa"/>
              <w:left w:w="72" w:type="dxa"/>
              <w:bottom w:w="72" w:type="dxa"/>
              <w:right w:w="72" w:type="dxa"/>
            </w:tcMar>
            <w:vAlign w:val="center"/>
          </w:tcPr>
          <w:p w14:paraId="450575B2" w14:textId="77777777" w:rsidR="002D0DF6"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7D81069A" w14:textId="77777777" w:rsidR="002D0DF6"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3930" w:type="dxa"/>
            <w:tcBorders>
              <w:top w:val="single" w:sz="4" w:space="0" w:color="DD5626"/>
              <w:left w:val="single" w:sz="4" w:space="0" w:color="DD5626"/>
              <w:bottom w:val="single" w:sz="4" w:space="0" w:color="DD5626"/>
              <w:right w:val="single" w:sz="4" w:space="0" w:color="DD5626"/>
            </w:tcBorders>
            <w:tcMar>
              <w:top w:w="72" w:type="dxa"/>
              <w:left w:w="72" w:type="dxa"/>
              <w:bottom w:w="72" w:type="dxa"/>
              <w:right w:w="72" w:type="dxa"/>
            </w:tcMar>
          </w:tcPr>
          <w:p w14:paraId="59E73316" w14:textId="77777777" w:rsidR="002D0DF6" w:rsidRDefault="002D0DF6">
            <w:pPr>
              <w:spacing w:line="360" w:lineRule="auto"/>
              <w:rPr>
                <w:rFonts w:ascii="Calibri" w:eastAsia="Calibri" w:hAnsi="Calibri" w:cs="Calibri"/>
                <w:sz w:val="18"/>
                <w:szCs w:val="18"/>
              </w:rPr>
            </w:pPr>
          </w:p>
        </w:tc>
      </w:tr>
      <w:tr w:rsidR="002D0DF6" w14:paraId="26B05AE2" w14:textId="77777777" w:rsidTr="00C13699">
        <w:trPr>
          <w:trHeight w:val="850"/>
        </w:trPr>
        <w:tc>
          <w:tcPr>
            <w:tcW w:w="3690" w:type="dxa"/>
            <w:tcBorders>
              <w:top w:val="single" w:sz="4" w:space="0" w:color="DD5626"/>
              <w:left w:val="single" w:sz="4" w:space="0" w:color="DD5626"/>
              <w:bottom w:val="single" w:sz="4" w:space="0" w:color="DD5626"/>
              <w:right w:val="single" w:sz="4" w:space="0" w:color="DD5626"/>
            </w:tcBorders>
            <w:tcMar>
              <w:top w:w="72" w:type="dxa"/>
              <w:left w:w="72" w:type="dxa"/>
              <w:bottom w:w="72" w:type="dxa"/>
              <w:right w:w="72" w:type="dxa"/>
            </w:tcMar>
          </w:tcPr>
          <w:p w14:paraId="2B54266E" w14:textId="77777777" w:rsidR="002D0DF6" w:rsidRDefault="00000000">
            <w:pPr>
              <w:rPr>
                <w:rFonts w:ascii="Calibri" w:eastAsia="Calibri" w:hAnsi="Calibri" w:cs="Calibri"/>
              </w:rPr>
            </w:pPr>
            <w:r>
              <w:rPr>
                <w:rFonts w:ascii="Calibri" w:eastAsia="Calibri" w:hAnsi="Calibri" w:cs="Calibri"/>
              </w:rPr>
              <w:t>8. This book continues to be relevant to current times.</w:t>
            </w:r>
          </w:p>
        </w:tc>
        <w:tc>
          <w:tcPr>
            <w:tcW w:w="1727" w:type="dxa"/>
            <w:tcBorders>
              <w:top w:val="single" w:sz="4" w:space="0" w:color="DD5626"/>
              <w:left w:val="single" w:sz="4" w:space="0" w:color="DD5626"/>
              <w:bottom w:val="single" w:sz="4" w:space="0" w:color="DD5626"/>
              <w:right w:val="single" w:sz="4" w:space="0" w:color="DD5626"/>
            </w:tcBorders>
            <w:tcMar>
              <w:top w:w="72" w:type="dxa"/>
              <w:left w:w="72" w:type="dxa"/>
              <w:bottom w:w="72" w:type="dxa"/>
              <w:right w:w="72" w:type="dxa"/>
            </w:tcMar>
            <w:vAlign w:val="center"/>
          </w:tcPr>
          <w:p w14:paraId="5653115E" w14:textId="77777777" w:rsidR="002D0DF6"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4BCE20F5" w14:textId="77777777" w:rsidR="002D0DF6"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1727" w:type="dxa"/>
            <w:tcBorders>
              <w:top w:val="single" w:sz="4" w:space="0" w:color="DD5626"/>
              <w:left w:val="single" w:sz="4" w:space="0" w:color="DD5626"/>
              <w:bottom w:val="single" w:sz="4" w:space="0" w:color="DD5626"/>
              <w:right w:val="single" w:sz="4" w:space="0" w:color="DD5626"/>
            </w:tcBorders>
            <w:tcMar>
              <w:top w:w="72" w:type="dxa"/>
              <w:left w:w="72" w:type="dxa"/>
              <w:bottom w:w="72" w:type="dxa"/>
              <w:right w:w="72" w:type="dxa"/>
            </w:tcMar>
            <w:vAlign w:val="center"/>
          </w:tcPr>
          <w:p w14:paraId="3DD340BA" w14:textId="77777777" w:rsidR="002D0DF6"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6C6704B9" w14:textId="77777777" w:rsidR="002D0DF6"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3930" w:type="dxa"/>
            <w:tcBorders>
              <w:top w:val="single" w:sz="4" w:space="0" w:color="DD5626"/>
              <w:left w:val="single" w:sz="4" w:space="0" w:color="DD5626"/>
              <w:bottom w:val="single" w:sz="4" w:space="0" w:color="DD5626"/>
              <w:right w:val="single" w:sz="4" w:space="0" w:color="DD5626"/>
            </w:tcBorders>
            <w:tcMar>
              <w:top w:w="72" w:type="dxa"/>
              <w:left w:w="72" w:type="dxa"/>
              <w:bottom w:w="72" w:type="dxa"/>
              <w:right w:w="72" w:type="dxa"/>
            </w:tcMar>
          </w:tcPr>
          <w:p w14:paraId="472D0F4A" w14:textId="77777777" w:rsidR="002D0DF6" w:rsidRDefault="002D0DF6">
            <w:pPr>
              <w:spacing w:line="360" w:lineRule="auto"/>
              <w:rPr>
                <w:rFonts w:ascii="Calibri" w:eastAsia="Calibri" w:hAnsi="Calibri" w:cs="Calibri"/>
                <w:sz w:val="18"/>
                <w:szCs w:val="18"/>
              </w:rPr>
            </w:pPr>
          </w:p>
        </w:tc>
      </w:tr>
      <w:tr w:rsidR="002D0DF6" w14:paraId="5974BDA7" w14:textId="77777777" w:rsidTr="00C13699">
        <w:trPr>
          <w:trHeight w:val="850"/>
        </w:trPr>
        <w:tc>
          <w:tcPr>
            <w:tcW w:w="3690" w:type="dxa"/>
            <w:tcBorders>
              <w:top w:val="single" w:sz="4" w:space="0" w:color="DD5626"/>
              <w:left w:val="single" w:sz="4" w:space="0" w:color="DD5626"/>
              <w:bottom w:val="single" w:sz="4" w:space="0" w:color="DD5626"/>
              <w:right w:val="single" w:sz="4" w:space="0" w:color="DD5626"/>
            </w:tcBorders>
            <w:tcMar>
              <w:top w:w="72" w:type="dxa"/>
              <w:left w:w="72" w:type="dxa"/>
              <w:bottom w:w="72" w:type="dxa"/>
              <w:right w:w="72" w:type="dxa"/>
            </w:tcMar>
          </w:tcPr>
          <w:p w14:paraId="569B5123" w14:textId="77777777" w:rsidR="002D0DF6" w:rsidRDefault="00000000">
            <w:pPr>
              <w:rPr>
                <w:rFonts w:ascii="Calibri" w:eastAsia="Calibri" w:hAnsi="Calibri" w:cs="Calibri"/>
              </w:rPr>
            </w:pPr>
            <w:r>
              <w:rPr>
                <w:rFonts w:ascii="Calibri" w:eastAsia="Calibri" w:hAnsi="Calibri" w:cs="Calibri"/>
              </w:rPr>
              <w:t>9. The legal system protects everyone equally.</w:t>
            </w:r>
          </w:p>
        </w:tc>
        <w:tc>
          <w:tcPr>
            <w:tcW w:w="1727" w:type="dxa"/>
            <w:tcBorders>
              <w:top w:val="single" w:sz="4" w:space="0" w:color="DD5626"/>
              <w:left w:val="single" w:sz="4" w:space="0" w:color="DD5626"/>
              <w:bottom w:val="single" w:sz="4" w:space="0" w:color="DD5626"/>
              <w:right w:val="single" w:sz="4" w:space="0" w:color="DD5626"/>
            </w:tcBorders>
            <w:tcMar>
              <w:top w:w="72" w:type="dxa"/>
              <w:left w:w="72" w:type="dxa"/>
              <w:bottom w:w="72" w:type="dxa"/>
              <w:right w:w="72" w:type="dxa"/>
            </w:tcMar>
            <w:vAlign w:val="center"/>
          </w:tcPr>
          <w:p w14:paraId="1F849F08" w14:textId="77777777" w:rsidR="002D0DF6"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3DD5BE4A" w14:textId="77777777" w:rsidR="002D0DF6"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1727" w:type="dxa"/>
            <w:tcBorders>
              <w:top w:val="single" w:sz="4" w:space="0" w:color="DD5626"/>
              <w:left w:val="single" w:sz="4" w:space="0" w:color="DD5626"/>
              <w:bottom w:val="single" w:sz="4" w:space="0" w:color="DD5626"/>
              <w:right w:val="single" w:sz="4" w:space="0" w:color="DD5626"/>
            </w:tcBorders>
            <w:tcMar>
              <w:top w:w="72" w:type="dxa"/>
              <w:left w:w="72" w:type="dxa"/>
              <w:bottom w:w="72" w:type="dxa"/>
              <w:right w:w="72" w:type="dxa"/>
            </w:tcMar>
            <w:vAlign w:val="center"/>
          </w:tcPr>
          <w:p w14:paraId="4BF1E231" w14:textId="77777777" w:rsidR="002D0DF6"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197F4C51" w14:textId="77777777" w:rsidR="002D0DF6"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3930" w:type="dxa"/>
            <w:tcBorders>
              <w:top w:val="single" w:sz="4" w:space="0" w:color="DD5626"/>
              <w:left w:val="single" w:sz="4" w:space="0" w:color="DD5626"/>
              <w:bottom w:val="single" w:sz="4" w:space="0" w:color="DD5626"/>
              <w:right w:val="single" w:sz="4" w:space="0" w:color="DD5626"/>
            </w:tcBorders>
            <w:tcMar>
              <w:top w:w="72" w:type="dxa"/>
              <w:left w:w="72" w:type="dxa"/>
              <w:bottom w:w="72" w:type="dxa"/>
              <w:right w:w="72" w:type="dxa"/>
            </w:tcMar>
          </w:tcPr>
          <w:p w14:paraId="439F8316" w14:textId="77777777" w:rsidR="002D0DF6" w:rsidRDefault="002D0DF6">
            <w:pPr>
              <w:spacing w:line="360" w:lineRule="auto"/>
              <w:rPr>
                <w:rFonts w:ascii="Calibri" w:eastAsia="Calibri" w:hAnsi="Calibri" w:cs="Calibri"/>
                <w:sz w:val="18"/>
                <w:szCs w:val="18"/>
              </w:rPr>
            </w:pPr>
          </w:p>
        </w:tc>
      </w:tr>
      <w:tr w:rsidR="002D0DF6" w14:paraId="77F5D408" w14:textId="77777777" w:rsidTr="00C13699">
        <w:trPr>
          <w:trHeight w:val="850"/>
        </w:trPr>
        <w:tc>
          <w:tcPr>
            <w:tcW w:w="3690" w:type="dxa"/>
            <w:tcBorders>
              <w:top w:val="single" w:sz="4" w:space="0" w:color="DD5626"/>
              <w:left w:val="single" w:sz="4" w:space="0" w:color="DD5626"/>
              <w:bottom w:val="single" w:sz="4" w:space="0" w:color="DD5626"/>
              <w:right w:val="single" w:sz="4" w:space="0" w:color="DD5626"/>
            </w:tcBorders>
            <w:tcMar>
              <w:top w:w="72" w:type="dxa"/>
              <w:left w:w="72" w:type="dxa"/>
              <w:bottom w:w="72" w:type="dxa"/>
              <w:right w:w="72" w:type="dxa"/>
            </w:tcMar>
          </w:tcPr>
          <w:p w14:paraId="6E9CA7A0" w14:textId="77777777" w:rsidR="002D0DF6" w:rsidRDefault="00000000">
            <w:pPr>
              <w:rPr>
                <w:rFonts w:ascii="Calibri" w:eastAsia="Calibri" w:hAnsi="Calibri" w:cs="Calibri"/>
              </w:rPr>
            </w:pPr>
            <w:r>
              <w:rPr>
                <w:rFonts w:ascii="Calibri" w:eastAsia="Calibri" w:hAnsi="Calibri" w:cs="Calibri"/>
              </w:rPr>
              <w:t>10. School was the most important influence on Scout.</w:t>
            </w:r>
          </w:p>
        </w:tc>
        <w:tc>
          <w:tcPr>
            <w:tcW w:w="1727" w:type="dxa"/>
            <w:tcBorders>
              <w:top w:val="single" w:sz="4" w:space="0" w:color="DD5626"/>
              <w:left w:val="single" w:sz="4" w:space="0" w:color="DD5626"/>
              <w:bottom w:val="single" w:sz="4" w:space="0" w:color="DD5626"/>
              <w:right w:val="single" w:sz="4" w:space="0" w:color="DD5626"/>
            </w:tcBorders>
            <w:tcMar>
              <w:top w:w="72" w:type="dxa"/>
              <w:left w:w="72" w:type="dxa"/>
              <w:bottom w:w="72" w:type="dxa"/>
              <w:right w:w="72" w:type="dxa"/>
            </w:tcMar>
            <w:vAlign w:val="center"/>
          </w:tcPr>
          <w:p w14:paraId="0AD79DEA" w14:textId="77777777" w:rsidR="002D0DF6"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0CD1C5FF" w14:textId="77777777" w:rsidR="002D0DF6"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1727" w:type="dxa"/>
            <w:tcBorders>
              <w:top w:val="single" w:sz="4" w:space="0" w:color="DD5626"/>
              <w:left w:val="single" w:sz="4" w:space="0" w:color="DD5626"/>
              <w:bottom w:val="single" w:sz="4" w:space="0" w:color="DD5626"/>
              <w:right w:val="single" w:sz="4" w:space="0" w:color="DD5626"/>
            </w:tcBorders>
            <w:tcMar>
              <w:top w:w="72" w:type="dxa"/>
              <w:left w:w="72" w:type="dxa"/>
              <w:bottom w:w="72" w:type="dxa"/>
              <w:right w:w="72" w:type="dxa"/>
            </w:tcMar>
            <w:vAlign w:val="center"/>
          </w:tcPr>
          <w:p w14:paraId="66A56CA6" w14:textId="77777777" w:rsidR="002D0DF6"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7346122A" w14:textId="77777777" w:rsidR="002D0DF6"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3930" w:type="dxa"/>
            <w:tcBorders>
              <w:top w:val="single" w:sz="4" w:space="0" w:color="DD5626"/>
              <w:left w:val="single" w:sz="4" w:space="0" w:color="DD5626"/>
              <w:bottom w:val="single" w:sz="4" w:space="0" w:color="DD5626"/>
              <w:right w:val="single" w:sz="4" w:space="0" w:color="DD5626"/>
            </w:tcBorders>
            <w:tcMar>
              <w:top w:w="72" w:type="dxa"/>
              <w:left w:w="72" w:type="dxa"/>
              <w:bottom w:w="72" w:type="dxa"/>
              <w:right w:w="72" w:type="dxa"/>
            </w:tcMar>
          </w:tcPr>
          <w:p w14:paraId="6233CABE" w14:textId="77777777" w:rsidR="002D0DF6" w:rsidRDefault="002D0DF6">
            <w:pPr>
              <w:spacing w:line="360" w:lineRule="auto"/>
              <w:rPr>
                <w:rFonts w:ascii="Calibri" w:eastAsia="Calibri" w:hAnsi="Calibri" w:cs="Calibri"/>
                <w:sz w:val="18"/>
                <w:szCs w:val="18"/>
              </w:rPr>
            </w:pPr>
          </w:p>
        </w:tc>
      </w:tr>
    </w:tbl>
    <w:p w14:paraId="2CD41E29" w14:textId="77777777" w:rsidR="002D0DF6" w:rsidRDefault="002D0DF6">
      <w:bookmarkStart w:id="2" w:name="_537c20dlqm69" w:colFirst="0" w:colLast="0"/>
      <w:bookmarkEnd w:id="2"/>
    </w:p>
    <w:sectPr w:rsidR="002D0DF6">
      <w:headerReference w:type="default" r:id="rId6"/>
      <w:footerReference w:type="default" r:id="rId7"/>
      <w:pgSz w:w="12240" w:h="15840"/>
      <w:pgMar w:top="600" w:right="600" w:bottom="600" w:left="600" w:header="244" w:footer="215"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8A9194" w14:textId="77777777" w:rsidR="00027B6B" w:rsidRDefault="00027B6B">
      <w:pPr>
        <w:spacing w:line="240" w:lineRule="auto"/>
      </w:pPr>
      <w:r>
        <w:separator/>
      </w:r>
    </w:p>
  </w:endnote>
  <w:endnote w:type="continuationSeparator" w:id="0">
    <w:p w14:paraId="555F626B" w14:textId="77777777" w:rsidR="00027B6B" w:rsidRDefault="00027B6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8476AF" w14:textId="77777777" w:rsidR="002D0DF6" w:rsidRDefault="002D0DF6">
    <w:pPr>
      <w:tabs>
        <w:tab w:val="center" w:pos="4680"/>
        <w:tab w:val="right" w:pos="9360"/>
        <w:tab w:val="right" w:pos="11040"/>
      </w:tabs>
      <w:spacing w:line="240" w:lineRule="auto"/>
      <w:rPr>
        <w:rFonts w:ascii="Calibri" w:eastAsia="Calibri" w:hAnsi="Calibri" w:cs="Calibri"/>
        <w:sz w:val="24"/>
        <w:szCs w:val="24"/>
      </w:rPr>
    </w:pPr>
  </w:p>
  <w:tbl>
    <w:tblPr>
      <w:tblStyle w:val="a1"/>
      <w:tblW w:w="11025"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925"/>
      <w:gridCol w:w="6135"/>
      <w:gridCol w:w="1965"/>
    </w:tblGrid>
    <w:tr w:rsidR="002D0DF6" w14:paraId="0C6350CC" w14:textId="77777777">
      <w:trPr>
        <w:trHeight w:val="105"/>
        <w:jc w:val="center"/>
      </w:trPr>
      <w:tc>
        <w:tcPr>
          <w:tcW w:w="2925" w:type="dxa"/>
          <w:tcBorders>
            <w:top w:val="single" w:sz="4" w:space="0" w:color="DD5626"/>
            <w:left w:val="single" w:sz="8" w:space="0" w:color="FFFFFF"/>
            <w:bottom w:val="single" w:sz="8" w:space="0" w:color="FFFFFF"/>
            <w:right w:val="single" w:sz="8" w:space="0" w:color="FFFFFF"/>
          </w:tcBorders>
          <w:tcMar>
            <w:top w:w="86" w:type="dxa"/>
            <w:left w:w="86" w:type="dxa"/>
            <w:bottom w:w="86" w:type="dxa"/>
            <w:right w:w="86" w:type="dxa"/>
          </w:tcMar>
          <w:vAlign w:val="center"/>
        </w:tcPr>
        <w:p w14:paraId="1DC9E760" w14:textId="77777777" w:rsidR="002D0DF6" w:rsidRDefault="00000000">
          <w:pPr>
            <w:tabs>
              <w:tab w:val="center" w:pos="4680"/>
              <w:tab w:val="right" w:pos="9360"/>
              <w:tab w:val="right" w:pos="11040"/>
            </w:tabs>
            <w:spacing w:line="240" w:lineRule="auto"/>
            <w:rPr>
              <w:rFonts w:ascii="Calibri" w:eastAsia="Calibri" w:hAnsi="Calibri" w:cs="Calibri"/>
              <w:b/>
              <w:sz w:val="12"/>
              <w:szCs w:val="12"/>
            </w:rPr>
          </w:pPr>
          <w:r>
            <w:rPr>
              <w:rFonts w:ascii="Calibri" w:eastAsia="Calibri" w:hAnsi="Calibri" w:cs="Calibri"/>
              <w:b/>
              <w:noProof/>
              <w:sz w:val="12"/>
              <w:szCs w:val="12"/>
            </w:rPr>
            <w:drawing>
              <wp:inline distT="114300" distB="114300" distL="114300" distR="114300" wp14:anchorId="2AAB5D75" wp14:editId="0B2D0D73">
                <wp:extent cx="1706926" cy="466427"/>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706926" cy="466427"/>
                        </a:xfrm>
                        <a:prstGeom prst="rect">
                          <a:avLst/>
                        </a:prstGeom>
                        <a:ln/>
                      </pic:spPr>
                    </pic:pic>
                  </a:graphicData>
                </a:graphic>
              </wp:inline>
            </w:drawing>
          </w:r>
        </w:p>
      </w:tc>
      <w:tc>
        <w:tcPr>
          <w:tcW w:w="6135" w:type="dxa"/>
          <w:tcBorders>
            <w:top w:val="single" w:sz="4" w:space="0" w:color="DD5626"/>
            <w:left w:val="single" w:sz="8" w:space="0" w:color="FFFFFF"/>
            <w:bottom w:val="single" w:sz="8" w:space="0" w:color="FFFFFF"/>
            <w:right w:val="single" w:sz="8" w:space="0" w:color="FFFFFF"/>
          </w:tcBorders>
          <w:tcMar>
            <w:top w:w="86" w:type="dxa"/>
            <w:left w:w="86" w:type="dxa"/>
            <w:bottom w:w="86" w:type="dxa"/>
            <w:right w:w="86" w:type="dxa"/>
          </w:tcMar>
          <w:vAlign w:val="center"/>
        </w:tcPr>
        <w:p w14:paraId="65BE1282" w14:textId="77777777" w:rsidR="002D0DF6" w:rsidRDefault="00000000">
          <w:pPr>
            <w:tabs>
              <w:tab w:val="center" w:pos="4680"/>
              <w:tab w:val="right" w:pos="9360"/>
              <w:tab w:val="right" w:pos="11040"/>
            </w:tabs>
            <w:spacing w:line="240" w:lineRule="auto"/>
            <w:rPr>
              <w:rFonts w:ascii="Calibri" w:eastAsia="Calibri" w:hAnsi="Calibri" w:cs="Calibri"/>
              <w:sz w:val="12"/>
              <w:szCs w:val="12"/>
            </w:rPr>
          </w:pPr>
          <w:r>
            <w:rPr>
              <w:rFonts w:ascii="Calibri" w:eastAsia="Calibri" w:hAnsi="Calibri" w:cs="Calibri"/>
              <w:b/>
              <w:sz w:val="12"/>
              <w:szCs w:val="12"/>
            </w:rPr>
            <w:t xml:space="preserve">Fisher, D., </w:t>
          </w:r>
          <w:proofErr w:type="spellStart"/>
          <w:r>
            <w:rPr>
              <w:rFonts w:ascii="Calibri" w:eastAsia="Calibri" w:hAnsi="Calibri" w:cs="Calibri"/>
              <w:b/>
              <w:sz w:val="12"/>
              <w:szCs w:val="12"/>
            </w:rPr>
            <w:t>Brozo</w:t>
          </w:r>
          <w:proofErr w:type="spellEnd"/>
          <w:r>
            <w:rPr>
              <w:rFonts w:ascii="Calibri" w:eastAsia="Calibri" w:hAnsi="Calibri" w:cs="Calibri"/>
              <w:b/>
              <w:sz w:val="12"/>
              <w:szCs w:val="12"/>
            </w:rPr>
            <w:t>, W., Frey, N. &amp; Ivey, G. (2007)</w:t>
          </w:r>
          <w:r>
            <w:rPr>
              <w:rFonts w:ascii="Calibri" w:eastAsia="Calibri" w:hAnsi="Calibri" w:cs="Calibri"/>
              <w:sz w:val="12"/>
              <w:szCs w:val="12"/>
            </w:rPr>
            <w:t>.</w:t>
          </w:r>
          <w:r>
            <w:rPr>
              <w:rFonts w:ascii="Calibri" w:eastAsia="Calibri" w:hAnsi="Calibri" w:cs="Calibri"/>
              <w:i/>
              <w:sz w:val="12"/>
              <w:szCs w:val="12"/>
            </w:rPr>
            <w:t xml:space="preserve"> 50 Content Area Strategies for Adolescent Literacy</w:t>
          </w:r>
          <w:r>
            <w:rPr>
              <w:rFonts w:ascii="Calibri" w:eastAsia="Calibri" w:hAnsi="Calibri" w:cs="Calibri"/>
              <w:sz w:val="12"/>
              <w:szCs w:val="12"/>
            </w:rPr>
            <w:t>. New Jersey: Pearson Prentice Hall.</w:t>
          </w:r>
        </w:p>
        <w:p w14:paraId="47D8EDC0" w14:textId="77777777" w:rsidR="002D0DF6" w:rsidRDefault="00000000">
          <w:pPr>
            <w:tabs>
              <w:tab w:val="center" w:pos="4680"/>
              <w:tab w:val="right" w:pos="9360"/>
              <w:tab w:val="right" w:pos="11040"/>
            </w:tabs>
            <w:spacing w:line="240" w:lineRule="auto"/>
            <w:rPr>
              <w:rFonts w:ascii="Calibri" w:eastAsia="Calibri" w:hAnsi="Calibri" w:cs="Calibri"/>
              <w:b/>
              <w:sz w:val="12"/>
              <w:szCs w:val="12"/>
            </w:rPr>
          </w:pPr>
          <w:proofErr w:type="spellStart"/>
          <w:r>
            <w:rPr>
              <w:rFonts w:ascii="Calibri" w:eastAsia="Calibri" w:hAnsi="Calibri" w:cs="Calibri"/>
              <w:b/>
              <w:sz w:val="12"/>
              <w:szCs w:val="12"/>
            </w:rPr>
            <w:t>Duffelmeyer</w:t>
          </w:r>
          <w:proofErr w:type="spellEnd"/>
          <w:r>
            <w:rPr>
              <w:rFonts w:ascii="Calibri" w:eastAsia="Calibri" w:hAnsi="Calibri" w:cs="Calibri"/>
              <w:b/>
              <w:sz w:val="12"/>
              <w:szCs w:val="12"/>
            </w:rPr>
            <w:t xml:space="preserve">, R. &amp; Baum, </w:t>
          </w:r>
          <w:proofErr w:type="gramStart"/>
          <w:r>
            <w:rPr>
              <w:rFonts w:ascii="Calibri" w:eastAsia="Calibri" w:hAnsi="Calibri" w:cs="Calibri"/>
              <w:b/>
              <w:sz w:val="12"/>
              <w:szCs w:val="12"/>
            </w:rPr>
            <w:t>D.(</w:t>
          </w:r>
          <w:proofErr w:type="gramEnd"/>
          <w:r>
            <w:rPr>
              <w:rFonts w:ascii="Calibri" w:eastAsia="Calibri" w:hAnsi="Calibri" w:cs="Calibri"/>
              <w:b/>
              <w:sz w:val="12"/>
              <w:szCs w:val="12"/>
            </w:rPr>
            <w:t>1992)</w:t>
          </w:r>
          <w:r>
            <w:rPr>
              <w:rFonts w:ascii="Calibri" w:eastAsia="Calibri" w:hAnsi="Calibri" w:cs="Calibri"/>
              <w:sz w:val="12"/>
              <w:szCs w:val="12"/>
            </w:rPr>
            <w:t>.</w:t>
          </w:r>
          <w:r>
            <w:rPr>
              <w:rFonts w:ascii="Calibri" w:eastAsia="Calibri" w:hAnsi="Calibri" w:cs="Calibri"/>
              <w:i/>
              <w:sz w:val="12"/>
              <w:szCs w:val="12"/>
            </w:rPr>
            <w:t xml:space="preserve"> The extended anticipation guide revisited. Journal of Reading</w:t>
          </w:r>
          <w:r>
            <w:rPr>
              <w:rFonts w:ascii="Calibri" w:eastAsia="Calibri" w:hAnsi="Calibri" w:cs="Calibri"/>
              <w:sz w:val="12"/>
              <w:szCs w:val="12"/>
            </w:rPr>
            <w:t>, 35, 654-656.</w:t>
          </w:r>
        </w:p>
      </w:tc>
      <w:tc>
        <w:tcPr>
          <w:tcW w:w="1965" w:type="dxa"/>
          <w:tcBorders>
            <w:top w:val="single" w:sz="4" w:space="0" w:color="DD5626"/>
            <w:left w:val="single" w:sz="8" w:space="0" w:color="FFFFFF"/>
            <w:bottom w:val="single" w:sz="8" w:space="0" w:color="FFFFFF"/>
            <w:right w:val="single" w:sz="8" w:space="0" w:color="FFFFFF"/>
          </w:tcBorders>
          <w:tcMar>
            <w:top w:w="86" w:type="dxa"/>
            <w:left w:w="86" w:type="dxa"/>
            <w:bottom w:w="86" w:type="dxa"/>
            <w:right w:w="86" w:type="dxa"/>
          </w:tcMar>
          <w:vAlign w:val="center"/>
        </w:tcPr>
        <w:p w14:paraId="6825C77F" w14:textId="77777777" w:rsidR="002D0DF6" w:rsidRDefault="00000000">
          <w:pPr>
            <w:tabs>
              <w:tab w:val="center" w:pos="4680"/>
              <w:tab w:val="right" w:pos="9360"/>
              <w:tab w:val="right" w:pos="11040"/>
            </w:tabs>
            <w:spacing w:line="240" w:lineRule="auto"/>
            <w:jc w:val="right"/>
            <w:rPr>
              <w:rFonts w:ascii="Calibri" w:eastAsia="Calibri" w:hAnsi="Calibri" w:cs="Calibri"/>
              <w:b/>
              <w:sz w:val="12"/>
              <w:szCs w:val="12"/>
            </w:rPr>
          </w:pPr>
          <w:r>
            <w:rPr>
              <w:rFonts w:ascii="Calibri" w:eastAsia="Calibri" w:hAnsi="Calibri" w:cs="Calibri"/>
              <w:b/>
              <w:noProof/>
              <w:sz w:val="12"/>
              <w:szCs w:val="12"/>
            </w:rPr>
            <w:drawing>
              <wp:inline distT="114300" distB="114300" distL="114300" distR="114300" wp14:anchorId="5A69B43E" wp14:editId="24348298">
                <wp:extent cx="1029052" cy="394990"/>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
                        <a:srcRect/>
                        <a:stretch>
                          <a:fillRect/>
                        </a:stretch>
                      </pic:blipFill>
                      <pic:spPr>
                        <a:xfrm>
                          <a:off x="0" y="0"/>
                          <a:ext cx="1029052" cy="394990"/>
                        </a:xfrm>
                        <a:prstGeom prst="rect">
                          <a:avLst/>
                        </a:prstGeom>
                        <a:ln/>
                      </pic:spPr>
                    </pic:pic>
                  </a:graphicData>
                </a:graphic>
              </wp:inline>
            </w:drawing>
          </w:r>
        </w:p>
      </w:tc>
    </w:tr>
  </w:tbl>
  <w:p w14:paraId="591F46AC" w14:textId="77777777" w:rsidR="002D0DF6" w:rsidRDefault="002D0DF6">
    <w:pPr>
      <w:pBdr>
        <w:top w:val="nil"/>
        <w:left w:val="nil"/>
        <w:bottom w:val="nil"/>
        <w:right w:val="nil"/>
        <w:between w:val="nil"/>
      </w:pBdr>
      <w:tabs>
        <w:tab w:val="center" w:pos="4680"/>
        <w:tab w:val="right" w:pos="9360"/>
        <w:tab w:val="right" w:pos="11040"/>
      </w:tabs>
      <w:spacing w:line="240" w:lineRule="auto"/>
      <w:rPr>
        <w:rFonts w:ascii="Calibri" w:eastAsia="Calibri" w:hAnsi="Calibri" w:cs="Calibri"/>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800F23" w14:textId="77777777" w:rsidR="00027B6B" w:rsidRDefault="00027B6B">
      <w:pPr>
        <w:spacing w:line="240" w:lineRule="auto"/>
      </w:pPr>
      <w:r>
        <w:separator/>
      </w:r>
    </w:p>
  </w:footnote>
  <w:footnote w:type="continuationSeparator" w:id="0">
    <w:p w14:paraId="16434D8B" w14:textId="77777777" w:rsidR="00027B6B" w:rsidRDefault="00027B6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E0F189" w14:textId="77777777" w:rsidR="002D0DF6" w:rsidRDefault="00000000">
    <w:pPr>
      <w:pBdr>
        <w:top w:val="nil"/>
        <w:left w:val="nil"/>
        <w:bottom w:val="nil"/>
        <w:right w:val="nil"/>
        <w:between w:val="nil"/>
      </w:pBdr>
      <w:tabs>
        <w:tab w:val="center" w:pos="4680"/>
        <w:tab w:val="right" w:pos="9360"/>
      </w:tabs>
      <w:spacing w:line="240" w:lineRule="auto"/>
      <w:rPr>
        <w:rFonts w:ascii="Calibri" w:eastAsia="Calibri" w:hAnsi="Calibri" w:cs="Calibri"/>
        <w:color w:val="000000"/>
        <w:sz w:val="24"/>
        <w:szCs w:val="24"/>
      </w:rPr>
    </w:pPr>
    <w:r>
      <w:rPr>
        <w:rFonts w:ascii="Calibri" w:eastAsia="Calibri" w:hAnsi="Calibri" w:cs="Calibri"/>
        <w:sz w:val="24"/>
        <w:szCs w:val="24"/>
      </w:rPr>
      <w:pict w14:anchorId="10F6BF2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5" type="#_x0000_t75" alt="" style="position:absolute;margin-left:-32.15pt;margin-top:-30pt;width:15pt;height:793.5pt;z-index:-251658240;mso-position-horizontal:absolute;mso-position-horizontal-relative:margin;mso-position-vertical:absolute;mso-position-vertical-relative:margin">
          <v:imagedata r:id="rId1" o:title="image4" cropright="63934f"/>
          <w10:wrap anchorx="margin" anchory="margin"/>
        </v:shape>
      </w:pict>
    </w:r>
    <w:r>
      <w:rPr>
        <w:rFonts w:ascii="Calibri" w:eastAsia="Calibri" w:hAnsi="Calibri" w:cs="Calibri"/>
        <w:noProof/>
        <w:sz w:val="24"/>
        <w:szCs w:val="24"/>
      </w:rPr>
      <w:drawing>
        <wp:anchor distT="114300" distB="114300" distL="114300" distR="114300" simplePos="0" relativeHeight="251657216" behindDoc="0" locked="0" layoutInCell="1" hidden="0" allowOverlap="1" wp14:anchorId="65111DBB" wp14:editId="5CAE6D7E">
          <wp:simplePos x="0" y="0"/>
          <wp:positionH relativeFrom="page">
            <wp:posOffset>4608195</wp:posOffset>
          </wp:positionH>
          <wp:positionV relativeFrom="page">
            <wp:posOffset>0</wp:posOffset>
          </wp:positionV>
          <wp:extent cx="3171825" cy="1247775"/>
          <wp:effectExtent l="0" t="0" r="0" b="0"/>
          <wp:wrapNone/>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l="52" r="52"/>
                  <a:stretch>
                    <a:fillRect/>
                  </a:stretch>
                </pic:blipFill>
                <pic:spPr>
                  <a:xfrm>
                    <a:off x="0" y="0"/>
                    <a:ext cx="3171825" cy="1247775"/>
                  </a:xfrm>
                  <a:prstGeom prst="rect">
                    <a:avLst/>
                  </a:prstGeom>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0DF6"/>
    <w:rsid w:val="00027B6B"/>
    <w:rsid w:val="002D0DF6"/>
    <w:rsid w:val="00C136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F56D4F"/>
  <w15:docId w15:val="{824356C8-966C-4468-ACFB-DD7FCFB6DA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jc w:val="both"/>
      <w:outlineLvl w:val="0"/>
    </w:pPr>
    <w:rPr>
      <w:rFonts w:ascii="Calibri" w:eastAsia="Calibri" w:hAnsi="Calibri" w:cs="Calibri"/>
      <w:color w:val="1D7EBE"/>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120" w:line="360" w:lineRule="auto"/>
    </w:pPr>
    <w:rPr>
      <w:rFonts w:ascii="Calibri" w:eastAsia="Calibri" w:hAnsi="Calibri" w:cs="Calibri"/>
      <w:b/>
      <w:smallCaps/>
      <w:color w:val="1D7EBE"/>
      <w:sz w:val="36"/>
      <w:szCs w:val="36"/>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pPr>
      <w:spacing w:line="240" w:lineRule="auto"/>
    </w:pPr>
    <w:tblPr>
      <w:tblStyleRowBandSize w:val="1"/>
      <w:tblStyleColBandSize w:val="1"/>
      <w:tblCellMar>
        <w:top w:w="60" w:type="dxa"/>
        <w:bottom w:w="6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254</Words>
  <Characters>1454</Characters>
  <Application>Microsoft Office Word</Application>
  <DocSecurity>0</DocSecurity>
  <Lines>12</Lines>
  <Paragraphs>3</Paragraphs>
  <ScaleCrop>false</ScaleCrop>
  <Company/>
  <LinksUpToDate>false</LinksUpToDate>
  <CharactersWithSpaces>1705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Rosarinho Ferreira</cp:lastModifiedBy>
  <cp:revision>2</cp:revision>
  <dcterms:created xsi:type="dcterms:W3CDTF">2023-01-24T17:21:00Z</dcterms:created>
  <dcterms:modified xsi:type="dcterms:W3CDTF">2023-01-24T17:23:00Z</dcterms:modified>
</cp:coreProperties>
</file>